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F3B0" w14:textId="10C33B52" w:rsidR="00B508FA" w:rsidRPr="00B8432F" w:rsidRDefault="00147E6C">
      <w:pPr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>REGELVERK -</w:t>
      </w:r>
      <w:r w:rsidRPr="00B8432F">
        <w:rPr>
          <w:rFonts w:ascii="Arial" w:hAnsi="Arial" w:cs="Arial"/>
          <w:b/>
          <w:bCs/>
          <w:sz w:val="20"/>
          <w:szCs w:val="20"/>
        </w:rPr>
        <w:t xml:space="preserve"> </w:t>
      </w:r>
      <w:r w:rsidR="00B508FA" w:rsidRPr="00B8432F">
        <w:rPr>
          <w:rFonts w:ascii="Arial" w:hAnsi="Arial" w:cs="Arial"/>
          <w:b/>
          <w:bCs/>
          <w:sz w:val="20"/>
          <w:szCs w:val="20"/>
        </w:rPr>
        <w:t xml:space="preserve">BAKGRUNN </w:t>
      </w:r>
    </w:p>
    <w:p w14:paraId="1071E459" w14:textId="24D95B51" w:rsidR="00D30A22" w:rsidRPr="00B8432F" w:rsidRDefault="00CE503A">
      <w:pPr>
        <w:rPr>
          <w:rFonts w:ascii="Arial" w:hAnsi="Arial" w:cs="Arial"/>
          <w:b/>
          <w:bCs/>
          <w:sz w:val="20"/>
          <w:szCs w:val="20"/>
        </w:rPr>
      </w:pPr>
      <w:r w:rsidRPr="00B8432F">
        <w:rPr>
          <w:rFonts w:ascii="Arial" w:hAnsi="Arial" w:cs="Arial"/>
          <w:b/>
          <w:bCs/>
          <w:sz w:val="20"/>
          <w:szCs w:val="20"/>
        </w:rPr>
        <w:t xml:space="preserve">Kontrollforskriften om </w:t>
      </w:r>
      <w:r w:rsidR="00D30A22" w:rsidRPr="00B8432F">
        <w:rPr>
          <w:rFonts w:ascii="Arial" w:hAnsi="Arial" w:cs="Arial"/>
          <w:b/>
          <w:bCs/>
          <w:sz w:val="20"/>
          <w:szCs w:val="20"/>
        </w:rPr>
        <w:t>plusskunde</w:t>
      </w:r>
      <w:r w:rsidRPr="00B8432F">
        <w:rPr>
          <w:rFonts w:ascii="Arial" w:hAnsi="Arial" w:cs="Arial"/>
          <w:b/>
          <w:bCs/>
          <w:sz w:val="20"/>
          <w:szCs w:val="20"/>
        </w:rPr>
        <w:t>r</w:t>
      </w:r>
    </w:p>
    <w:p w14:paraId="3CE280A6" w14:textId="1666A92F" w:rsidR="004343F3" w:rsidRPr="00B8432F" w:rsidRDefault="003231D3" w:rsidP="00CC56A5">
      <w:pPr>
        <w:rPr>
          <w:rFonts w:ascii="Arial" w:hAnsi="Arial" w:cs="Arial"/>
          <w:sz w:val="20"/>
          <w:szCs w:val="20"/>
        </w:rPr>
      </w:pPr>
      <w:r w:rsidRPr="00B8432F">
        <w:rPr>
          <w:rFonts w:ascii="Arial" w:hAnsi="Arial" w:cs="Arial"/>
          <w:sz w:val="20"/>
          <w:szCs w:val="20"/>
        </w:rPr>
        <w:t xml:space="preserve">Kontrollforskriften § 1-3 definerer plusskunde </w:t>
      </w:r>
      <w:r w:rsidR="00CC56A5" w:rsidRPr="00B8432F">
        <w:rPr>
          <w:rFonts w:ascii="Arial" w:hAnsi="Arial" w:cs="Arial"/>
          <w:sz w:val="20"/>
          <w:szCs w:val="20"/>
        </w:rPr>
        <w:t>som s</w:t>
      </w: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luttbruker med forbruk og produksjon bak tilknytningspunkt, hvor innmatet effekt i tilknytningspunktet ikke på noe tidspunkt overstiger 100 kW. En plusskunde kan ikke ha konsesjonspliktig anlegg bak eget tilknytningspunkt eller omsetning bak tilknytningspunktet som krever omsetningskonsesjon.</w:t>
      </w:r>
    </w:p>
    <w:p w14:paraId="3091BFA5" w14:textId="5B04D79D" w:rsidR="003231D3" w:rsidRPr="00B8432F" w:rsidRDefault="003303E9" w:rsidP="003231D3">
      <w:pPr>
        <w:rPr>
          <w:rFonts w:ascii="Arial" w:hAnsi="Arial" w:cs="Arial"/>
          <w:sz w:val="20"/>
          <w:szCs w:val="20"/>
        </w:rPr>
      </w:pPr>
      <w:r w:rsidRPr="00B8432F">
        <w:rPr>
          <w:rFonts w:ascii="Arial" w:hAnsi="Arial" w:cs="Arial"/>
          <w:sz w:val="20"/>
          <w:szCs w:val="20"/>
        </w:rPr>
        <w:t>K</w:t>
      </w:r>
      <w:r w:rsidR="004343F3" w:rsidRPr="00B8432F">
        <w:rPr>
          <w:rFonts w:ascii="Arial" w:hAnsi="Arial" w:cs="Arial"/>
          <w:sz w:val="20"/>
          <w:szCs w:val="20"/>
        </w:rPr>
        <w:t xml:space="preserve">ontrollforskriften § 15-2 </w:t>
      </w:r>
      <w:r w:rsidR="00414B0A" w:rsidRPr="00B8432F">
        <w:rPr>
          <w:rFonts w:ascii="Arial" w:hAnsi="Arial" w:cs="Arial"/>
          <w:sz w:val="20"/>
          <w:szCs w:val="20"/>
        </w:rPr>
        <w:t xml:space="preserve">annet ledd </w:t>
      </w:r>
      <w:r w:rsidR="00BC363C" w:rsidRPr="00B8432F">
        <w:rPr>
          <w:rFonts w:ascii="Arial" w:hAnsi="Arial" w:cs="Arial"/>
          <w:sz w:val="20"/>
          <w:szCs w:val="20"/>
        </w:rPr>
        <w:t>slår fast at p</w:t>
      </w:r>
      <w:r w:rsidR="00BC363C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lusskunder ikke skal tarifferes fastledd for innmating.</w:t>
      </w:r>
    </w:p>
    <w:p w14:paraId="62509C82" w14:textId="0947F65D" w:rsidR="009F6668" w:rsidRPr="00B8432F" w:rsidRDefault="00CE503A" w:rsidP="004B7234">
      <w:pPr>
        <w:rPr>
          <w:rFonts w:ascii="Arial" w:hAnsi="Arial" w:cs="Arial"/>
          <w:sz w:val="20"/>
          <w:szCs w:val="20"/>
        </w:rPr>
      </w:pPr>
      <w:r w:rsidRPr="00B8432F">
        <w:rPr>
          <w:rFonts w:ascii="Arial" w:hAnsi="Arial" w:cs="Arial"/>
          <w:sz w:val="20"/>
          <w:szCs w:val="20"/>
        </w:rPr>
        <w:t xml:space="preserve">Sluttbrukere </w:t>
      </w:r>
      <w:r w:rsidR="0081540C" w:rsidRPr="00B8432F">
        <w:rPr>
          <w:rFonts w:ascii="Arial" w:hAnsi="Arial" w:cs="Arial"/>
          <w:sz w:val="20"/>
          <w:szCs w:val="20"/>
        </w:rPr>
        <w:t>som har egen kraftproduksjon</w:t>
      </w:r>
      <w:r w:rsidRPr="00B8432F">
        <w:rPr>
          <w:rFonts w:ascii="Arial" w:hAnsi="Arial" w:cs="Arial"/>
          <w:sz w:val="20"/>
          <w:szCs w:val="20"/>
        </w:rPr>
        <w:t>, men</w:t>
      </w:r>
      <w:r w:rsidR="0081540C" w:rsidRPr="00B8432F">
        <w:rPr>
          <w:rFonts w:ascii="Arial" w:hAnsi="Arial" w:cs="Arial"/>
          <w:sz w:val="20"/>
          <w:szCs w:val="20"/>
        </w:rPr>
        <w:t xml:space="preserve"> som ikke innfrir krave</w:t>
      </w:r>
      <w:r w:rsidRPr="00B8432F">
        <w:rPr>
          <w:rFonts w:ascii="Arial" w:hAnsi="Arial" w:cs="Arial"/>
          <w:sz w:val="20"/>
          <w:szCs w:val="20"/>
        </w:rPr>
        <w:t>t</w:t>
      </w:r>
      <w:r w:rsidR="0081540C" w:rsidRPr="00B8432F">
        <w:rPr>
          <w:rFonts w:ascii="Arial" w:hAnsi="Arial" w:cs="Arial"/>
          <w:sz w:val="20"/>
          <w:szCs w:val="20"/>
        </w:rPr>
        <w:t xml:space="preserve"> til å være plusskunde</w:t>
      </w:r>
      <w:r w:rsidR="001D6161" w:rsidRPr="00B8432F">
        <w:rPr>
          <w:rFonts w:ascii="Arial" w:hAnsi="Arial" w:cs="Arial"/>
          <w:sz w:val="20"/>
          <w:szCs w:val="20"/>
        </w:rPr>
        <w:t>, skal tariff</w:t>
      </w:r>
      <w:r w:rsidR="00A92F9B" w:rsidRPr="00B8432F">
        <w:rPr>
          <w:rFonts w:ascii="Arial" w:hAnsi="Arial" w:cs="Arial"/>
          <w:sz w:val="20"/>
          <w:szCs w:val="20"/>
        </w:rPr>
        <w:t>eres</w:t>
      </w:r>
      <w:r w:rsidR="001D6161" w:rsidRPr="00B8432F">
        <w:rPr>
          <w:rFonts w:ascii="Arial" w:hAnsi="Arial" w:cs="Arial"/>
          <w:sz w:val="20"/>
          <w:szCs w:val="20"/>
        </w:rPr>
        <w:t xml:space="preserve"> som p</w:t>
      </w:r>
      <w:r w:rsidR="00186D62" w:rsidRPr="00B8432F">
        <w:rPr>
          <w:rFonts w:ascii="Arial" w:hAnsi="Arial" w:cs="Arial"/>
          <w:sz w:val="20"/>
          <w:szCs w:val="20"/>
        </w:rPr>
        <w:t>rodusent</w:t>
      </w:r>
      <w:r w:rsidR="00A92F9B" w:rsidRPr="00B8432F">
        <w:rPr>
          <w:rFonts w:ascii="Arial" w:hAnsi="Arial" w:cs="Arial"/>
          <w:sz w:val="20"/>
          <w:szCs w:val="20"/>
        </w:rPr>
        <w:t>.</w:t>
      </w:r>
      <w:r w:rsidR="00160510" w:rsidRPr="00B8432F">
        <w:rPr>
          <w:rFonts w:ascii="Arial" w:hAnsi="Arial" w:cs="Arial"/>
          <w:sz w:val="20"/>
          <w:szCs w:val="20"/>
        </w:rPr>
        <w:t xml:space="preserve"> </w:t>
      </w:r>
    </w:p>
    <w:p w14:paraId="085F4D77" w14:textId="11866FD9" w:rsidR="00767577" w:rsidRPr="00B8432F" w:rsidRDefault="00E6713D" w:rsidP="00BE419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Kontrollforskriften </w:t>
      </w:r>
      <w:r w:rsidR="006F641D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§ </w:t>
      </w: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15-1 om energiledd for i</w:t>
      </w:r>
      <w:r w:rsidR="00816A08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nnmating</w:t>
      </w:r>
      <w:r w:rsidR="00D9152F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BE4194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annet ledd åpne for at f</w:t>
      </w:r>
      <w:r w:rsidR="002F4A03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or kraftverk med installert effekt mindre enn 1 MW skal energileddet </w:t>
      </w:r>
      <w:r w:rsidR="002F4A03" w:rsidRPr="00B8432F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avspeile</w:t>
      </w:r>
      <w:r w:rsidR="002F4A03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marginale tapskostnader i eget og overliggende nett.</w:t>
      </w:r>
      <w:r w:rsidR="00AA2A99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6F641D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Det vil si at det </w:t>
      </w:r>
      <w:r w:rsidR="00BE4194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ikke </w:t>
      </w:r>
      <w:r w:rsidR="006F641D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er </w:t>
      </w:r>
      <w:r w:rsidR="00BE4194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krav om beregning av marginaltap i innmatingspunktet, men </w:t>
      </w:r>
      <w:r w:rsidR="006F641D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at det på samme måte som for plusskunder kan brukes et gjennomsnittlig </w:t>
      </w:r>
      <w:r w:rsidR="00BE4194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marginaltapsledd.</w:t>
      </w:r>
    </w:p>
    <w:p w14:paraId="68D1437B" w14:textId="18BDE79C" w:rsidR="00637A62" w:rsidRPr="00B8432F" w:rsidRDefault="00637A62" w:rsidP="00637A6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For produsent med anlegg over 1 MW er det krav om beregning av marginaltap for det enkelte innmatingspunkt, men </w:t>
      </w:r>
      <w:r w:rsidR="00965108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dette </w:t>
      </w: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vil svært sjelden</w:t>
      </w:r>
      <w:r w:rsidR="00965108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/aldri</w:t>
      </w: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være relevant </w:t>
      </w:r>
      <w:r w:rsidR="00965108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for </w:t>
      </w: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plusskunde</w:t>
      </w:r>
      <w:r w:rsidR="00965108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r.</w:t>
      </w:r>
    </w:p>
    <w:p w14:paraId="57F3AEB7" w14:textId="23371791" w:rsidR="00962A87" w:rsidRPr="00B8432F" w:rsidRDefault="00965108" w:rsidP="00637A6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For </w:t>
      </w:r>
      <w:r w:rsidR="003D71C6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produsenter som ikke er plusskunder </w:t>
      </w:r>
      <w:r w:rsidR="00186D62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gjelder </w:t>
      </w:r>
      <w:r w:rsidR="003D71C6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 tillegg </w:t>
      </w:r>
      <w:r w:rsidR="00186D62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krav om fastledd for produksjon</w:t>
      </w:r>
      <w:r w:rsidR="00052EF1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jf. </w:t>
      </w:r>
      <w:r w:rsidR="006137A0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k</w:t>
      </w:r>
      <w:r w:rsidR="00052EF1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ontrollforskr</w:t>
      </w:r>
      <w:r w:rsidR="00414B0A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iften § 15-2.</w:t>
      </w:r>
      <w:r w:rsidR="00637A62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407895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Fastledd</w:t>
      </w:r>
      <w:r w:rsidR="00D35A54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for </w:t>
      </w:r>
      <w:r w:rsidR="000C11BB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innmating</w:t>
      </w:r>
      <w:r w:rsidR="00557767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637A62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er pr 2022 </w:t>
      </w:r>
      <w:r w:rsidR="00557767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1,43 øre/kWh</w:t>
      </w:r>
      <w:r w:rsidR="000A3D1C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, basert på gjennomsnitt produksjon siste 10 år</w:t>
      </w:r>
      <w:r w:rsidR="00A05F59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og for nye anlegg legges forventet produksjon til grunn.</w:t>
      </w:r>
    </w:p>
    <w:p w14:paraId="4C29C7B0" w14:textId="77777777" w:rsidR="00422002" w:rsidRPr="00B8432F" w:rsidRDefault="00422002" w:rsidP="007515B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2B97BB33" w14:textId="77777777" w:rsidR="00355D57" w:rsidRPr="00B8432F" w:rsidRDefault="00D957D9" w:rsidP="007515BE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B8432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Konsesjon</w:t>
      </w:r>
      <w:r w:rsidR="00355D57" w:rsidRPr="00B8432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er</w:t>
      </w:r>
    </w:p>
    <w:p w14:paraId="52A68BCC" w14:textId="75846D23" w:rsidR="00966EF1" w:rsidRPr="00B8432F" w:rsidRDefault="00355D57" w:rsidP="00355D57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Det følger a</w:t>
      </w:r>
      <w:r w:rsidR="00587F58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v</w:t>
      </w: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kontro</w:t>
      </w:r>
      <w:r w:rsidR="00587F58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llforskriften § 1-3 at en plusskunde ikke kan ha konsesjonspli</w:t>
      </w:r>
      <w:r w:rsidR="009E5AF8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ktige anlegg bak tilknytningspunktet.</w:t>
      </w:r>
    </w:p>
    <w:p w14:paraId="53C973F3" w14:textId="4EAAD713" w:rsidR="00D81502" w:rsidRPr="00B8432F" w:rsidRDefault="000C2442" w:rsidP="00D8150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="00257CEC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rosumenter</w:t>
      </w:r>
      <w:proofErr w:type="spellEnd"/>
      <w:r w:rsidR="00257CEC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med </w:t>
      </w:r>
      <w:r w:rsidR="00D957D9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midlere årsproduksjon under 1 GWh </w:t>
      </w:r>
      <w:r w:rsidR="00212FA6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trenger heller </w:t>
      </w:r>
      <w:r w:rsidR="00D957D9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ikke omsetningskonsesjon</w:t>
      </w:r>
      <w:r w:rsidR="00F82AC4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422002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12FA6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Dette g</w:t>
      </w:r>
      <w:r w:rsidR="00F82AC4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jelder for kraftproduksjon knyttet til ett organisasjonsnummer.</w:t>
      </w:r>
      <w:r w:rsidR="00D51A1F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81502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Produsent må inngå avtale med aktør som har omsetningskonsesjon og som håndterer balanseansvaret. Dette kan </w:t>
      </w:r>
      <w:r w:rsidR="00B508FA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være </w:t>
      </w:r>
      <w:r w:rsidR="00D81502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kraftleverandør.</w:t>
      </w:r>
    </w:p>
    <w:p w14:paraId="0BA5C0E7" w14:textId="6A020B95" w:rsidR="00D51A1F" w:rsidRPr="00B8432F" w:rsidRDefault="00C936EF" w:rsidP="00D51A1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Produsenter med forventet årlig middelproduksjon mellom 1 og 2 GWh må søke forenklet omsetningskonsesjon.</w:t>
      </w:r>
    </w:p>
    <w:p w14:paraId="6B833D73" w14:textId="77777777" w:rsidR="00B508FA" w:rsidRPr="00B8432F" w:rsidRDefault="00B508FA" w:rsidP="00D51A1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2F14946D" w14:textId="1E86C8FF" w:rsidR="00E13788" w:rsidRPr="00B8432F" w:rsidRDefault="00E13788" w:rsidP="00E13788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B8432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Krav for å være plusskunde:</w:t>
      </w:r>
    </w:p>
    <w:p w14:paraId="438ED577" w14:textId="5ACC1BF2" w:rsidR="00E13788" w:rsidRPr="00B8432F" w:rsidRDefault="00470D0D" w:rsidP="00E13788">
      <w:pPr>
        <w:pStyle w:val="Listeavsnitt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Må ha p</w:t>
      </w:r>
      <w:r w:rsidR="00E13788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roduksjon og forbruk bak samme tilknytningspunkt</w:t>
      </w:r>
    </w:p>
    <w:p w14:paraId="59A01517" w14:textId="0294BC5B" w:rsidR="00E13788" w:rsidRPr="00B8432F" w:rsidRDefault="00470D0D" w:rsidP="00E13788">
      <w:pPr>
        <w:pStyle w:val="Listeavsnitt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Kunden må i</w:t>
      </w:r>
      <w:r w:rsidR="00E13788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kke på noe tidspunkt mate inn effekt over 100 kW</w:t>
      </w:r>
    </w:p>
    <w:p w14:paraId="6D55EB8B" w14:textId="77777777" w:rsidR="00E13788" w:rsidRPr="00B8432F" w:rsidRDefault="00E13788" w:rsidP="00E13788">
      <w:pPr>
        <w:pStyle w:val="Listeavsnitt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Kan ikke ha konsesjonspliktig anlegg bak eget tilknytningspunkt</w:t>
      </w:r>
    </w:p>
    <w:p w14:paraId="143A2BAF" w14:textId="77777777" w:rsidR="00E13788" w:rsidRPr="00B8432F" w:rsidRDefault="00E13788" w:rsidP="00E13788">
      <w:pPr>
        <w:pStyle w:val="Listeavsnitt"/>
        <w:numPr>
          <w:ilvl w:val="0"/>
          <w:numId w:val="1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Kan ikke ha omsetning som krever omsetningskonsesjon bak eget tilknytningspunkt</w:t>
      </w:r>
    </w:p>
    <w:p w14:paraId="16AA998A" w14:textId="3119AC02" w:rsidR="00E13788" w:rsidRPr="00B8432F" w:rsidRDefault="00E13788" w:rsidP="00E13788">
      <w:pPr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  <w:r w:rsidRPr="00B8432F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Rettighet som plusskunde</w:t>
      </w:r>
    </w:p>
    <w:p w14:paraId="29D1091E" w14:textId="77777777" w:rsidR="00E13788" w:rsidRPr="00B8432F" w:rsidRDefault="00E13788" w:rsidP="00E13788">
      <w:pPr>
        <w:pStyle w:val="Listeavsnitt"/>
        <w:numPr>
          <w:ilvl w:val="0"/>
          <w:numId w:val="2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Betaler ikke fastledd for innmating</w:t>
      </w:r>
    </w:p>
    <w:p w14:paraId="28C5CA22" w14:textId="19E9924D" w:rsidR="00DE21EE" w:rsidRDefault="00E13788" w:rsidP="00DE21EE">
      <w:pPr>
        <w:pStyle w:val="Listeavsnitt"/>
        <w:numPr>
          <w:ilvl w:val="0"/>
          <w:numId w:val="2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Innmating og uttak avregnes i et felles målepunkt</w:t>
      </w:r>
    </w:p>
    <w:p w14:paraId="2CF91FCC" w14:textId="069AFAB1" w:rsidR="00F358B3" w:rsidRPr="00B8432F" w:rsidRDefault="00F358B3" w:rsidP="00DE21EE">
      <w:pPr>
        <w:pStyle w:val="Listeavsnitt"/>
        <w:numPr>
          <w:ilvl w:val="0"/>
          <w:numId w:val="2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Rett til å kun ha enten produksjon eller forbruk innenfor en time</w:t>
      </w:r>
    </w:p>
    <w:p w14:paraId="2B65C799" w14:textId="5707E9C9" w:rsidR="002D2420" w:rsidRPr="00B8432F" w:rsidRDefault="00E1378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For plusskunder </w:t>
      </w:r>
      <w:r w:rsidR="00D51A1F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med </w:t>
      </w: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installert effekt </w:t>
      </w:r>
      <w:r w:rsidR="00D51A1F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for </w:t>
      </w: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produksjon under 100 kW fungerer </w:t>
      </w:r>
      <w:r w:rsidR="00607368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tariff</w:t>
      </w: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ordningen fint. For kunder med installert effekt over 100 kW er det behov for </w:t>
      </w:r>
      <w:r w:rsidR="0041413F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å </w:t>
      </w:r>
      <w:r w:rsidR="00607368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etablere noen kriterier for hvordan nettselskap skal </w:t>
      </w: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følg</w:t>
      </w:r>
      <w:r w:rsidR="0041413F"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 opp </w:t>
      </w:r>
      <w:r w:rsidRPr="00B8432F">
        <w:rPr>
          <w:rFonts w:ascii="Arial" w:hAnsi="Arial" w:cs="Arial"/>
          <w:color w:val="333333"/>
          <w:sz w:val="20"/>
          <w:szCs w:val="20"/>
          <w:shd w:val="clear" w:color="auto" w:fill="FFFFFF"/>
        </w:rPr>
        <w:t>at kravet om å ikke mate inn over 100 kW.</w:t>
      </w:r>
    </w:p>
    <w:p w14:paraId="65A0A340" w14:textId="5EA3C948" w:rsidR="00607368" w:rsidRPr="00B8432F" w:rsidRDefault="0060736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C6DB2BC" w14:textId="276EBF7F" w:rsidR="00607368" w:rsidRPr="00B8432F" w:rsidRDefault="0060736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EB545E0" w14:textId="77777777" w:rsidR="00607368" w:rsidRPr="00B8432F" w:rsidRDefault="0060736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325CF240" w14:textId="1335C89C" w:rsidR="00884280" w:rsidRPr="00B8432F" w:rsidRDefault="00884280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B8432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Rutine for å følge opp </w:t>
      </w:r>
      <w:r w:rsidR="00607368" w:rsidRPr="00B8432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at </w:t>
      </w:r>
      <w:r w:rsidR="002D2420" w:rsidRPr="00B8432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plusskunder </w:t>
      </w:r>
      <w:r w:rsidR="00607368" w:rsidRPr="00B8432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ikke </w:t>
      </w:r>
      <w:r w:rsidR="002D2420" w:rsidRPr="00B8432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mater inn over 100 kW</w:t>
      </w:r>
    </w:p>
    <w:p w14:paraId="05197701" w14:textId="1DDA26E7" w:rsidR="00D663B9" w:rsidRPr="00B8432F" w:rsidRDefault="00D663B9" w:rsidP="00D663B9">
      <w:pPr>
        <w:pStyle w:val="Listeavsnit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8432F">
        <w:rPr>
          <w:rFonts w:ascii="Arial" w:hAnsi="Arial" w:cs="Arial"/>
          <w:sz w:val="20"/>
          <w:szCs w:val="20"/>
        </w:rPr>
        <w:t>Ved etablering av plusskundeavtale stilles det k</w:t>
      </w:r>
      <w:r w:rsidR="00424636" w:rsidRPr="00B8432F">
        <w:rPr>
          <w:rFonts w:ascii="Arial" w:hAnsi="Arial" w:cs="Arial"/>
          <w:sz w:val="20"/>
          <w:szCs w:val="20"/>
        </w:rPr>
        <w:t>rav om at a</w:t>
      </w:r>
      <w:r w:rsidR="00710581" w:rsidRPr="00B8432F">
        <w:rPr>
          <w:rFonts w:ascii="Arial" w:hAnsi="Arial" w:cs="Arial"/>
          <w:sz w:val="20"/>
          <w:szCs w:val="20"/>
        </w:rPr>
        <w:t xml:space="preserve">lle plusskunder med </w:t>
      </w:r>
      <w:r w:rsidR="00FA3CED" w:rsidRPr="00B8432F">
        <w:rPr>
          <w:rFonts w:ascii="Arial" w:hAnsi="Arial" w:cs="Arial"/>
          <w:sz w:val="20"/>
          <w:szCs w:val="20"/>
        </w:rPr>
        <w:t xml:space="preserve">produksjonsanlegg </w:t>
      </w:r>
      <w:r w:rsidRPr="00B8432F">
        <w:rPr>
          <w:rFonts w:ascii="Arial" w:hAnsi="Arial" w:cs="Arial"/>
          <w:sz w:val="20"/>
          <w:szCs w:val="20"/>
        </w:rPr>
        <w:t xml:space="preserve">på </w:t>
      </w:r>
      <w:r w:rsidR="00B44826" w:rsidRPr="00B8432F">
        <w:rPr>
          <w:rFonts w:ascii="Arial" w:hAnsi="Arial" w:cs="Arial"/>
          <w:sz w:val="20"/>
          <w:szCs w:val="20"/>
        </w:rPr>
        <w:t xml:space="preserve">mer enn </w:t>
      </w:r>
      <w:r w:rsidR="00FA3CED" w:rsidRPr="00B8432F">
        <w:rPr>
          <w:rFonts w:ascii="Arial" w:hAnsi="Arial" w:cs="Arial"/>
          <w:sz w:val="20"/>
          <w:szCs w:val="20"/>
        </w:rPr>
        <w:t xml:space="preserve">100 kW </w:t>
      </w:r>
      <w:r w:rsidR="00710581" w:rsidRPr="00B8432F">
        <w:rPr>
          <w:rFonts w:ascii="Arial" w:hAnsi="Arial" w:cs="Arial"/>
          <w:sz w:val="20"/>
          <w:szCs w:val="20"/>
        </w:rPr>
        <w:t xml:space="preserve">installert </w:t>
      </w:r>
      <w:r w:rsidR="00FA3CED" w:rsidRPr="00B8432F">
        <w:rPr>
          <w:rFonts w:ascii="Arial" w:hAnsi="Arial" w:cs="Arial"/>
          <w:sz w:val="20"/>
          <w:szCs w:val="20"/>
        </w:rPr>
        <w:t>effekt</w:t>
      </w:r>
      <w:r w:rsidR="00B44826" w:rsidRPr="00B8432F">
        <w:rPr>
          <w:rFonts w:ascii="Arial" w:hAnsi="Arial" w:cs="Arial"/>
          <w:sz w:val="20"/>
          <w:szCs w:val="20"/>
        </w:rPr>
        <w:t xml:space="preserve">, må installere og aktivere </w:t>
      </w:r>
      <w:r w:rsidR="00BD476B" w:rsidRPr="00B8432F">
        <w:rPr>
          <w:rFonts w:ascii="Arial" w:hAnsi="Arial" w:cs="Arial"/>
          <w:sz w:val="20"/>
          <w:szCs w:val="20"/>
        </w:rPr>
        <w:t xml:space="preserve">utstyr som kan </w:t>
      </w:r>
      <w:r w:rsidR="00A33B7A" w:rsidRPr="00B8432F">
        <w:rPr>
          <w:rFonts w:ascii="Arial" w:hAnsi="Arial" w:cs="Arial"/>
          <w:sz w:val="20"/>
          <w:szCs w:val="20"/>
        </w:rPr>
        <w:t>begre</w:t>
      </w:r>
      <w:r w:rsidR="004E0345" w:rsidRPr="00B8432F">
        <w:rPr>
          <w:rFonts w:ascii="Arial" w:hAnsi="Arial" w:cs="Arial"/>
          <w:sz w:val="20"/>
          <w:szCs w:val="20"/>
        </w:rPr>
        <w:t>ns</w:t>
      </w:r>
      <w:r w:rsidR="00FA3CED" w:rsidRPr="00B8432F">
        <w:rPr>
          <w:rFonts w:ascii="Arial" w:hAnsi="Arial" w:cs="Arial"/>
          <w:sz w:val="20"/>
          <w:szCs w:val="20"/>
        </w:rPr>
        <w:t xml:space="preserve">e innmating til </w:t>
      </w:r>
      <w:r w:rsidR="00840B22" w:rsidRPr="00B8432F">
        <w:rPr>
          <w:rFonts w:ascii="Arial" w:hAnsi="Arial" w:cs="Arial"/>
          <w:sz w:val="20"/>
          <w:szCs w:val="20"/>
        </w:rPr>
        <w:t>100</w:t>
      </w:r>
      <w:r w:rsidR="00C0038A" w:rsidRPr="00B8432F">
        <w:rPr>
          <w:rFonts w:ascii="Arial" w:hAnsi="Arial" w:cs="Arial"/>
          <w:sz w:val="20"/>
          <w:szCs w:val="20"/>
        </w:rPr>
        <w:t xml:space="preserve"> kW</w:t>
      </w:r>
      <w:r w:rsidR="00722B1F" w:rsidRPr="00B8432F">
        <w:rPr>
          <w:rFonts w:ascii="Arial" w:hAnsi="Arial" w:cs="Arial"/>
          <w:sz w:val="20"/>
          <w:szCs w:val="20"/>
        </w:rPr>
        <w:t>.</w:t>
      </w:r>
    </w:p>
    <w:p w14:paraId="55132F0E" w14:textId="77777777" w:rsidR="00CC2F48" w:rsidRPr="00B8432F" w:rsidRDefault="00CC2F48" w:rsidP="00CC2F48">
      <w:pPr>
        <w:pStyle w:val="Listeavsnitt"/>
        <w:rPr>
          <w:rFonts w:ascii="Arial" w:hAnsi="Arial" w:cs="Arial"/>
          <w:sz w:val="20"/>
          <w:szCs w:val="20"/>
        </w:rPr>
      </w:pPr>
    </w:p>
    <w:p w14:paraId="7FE1ACB9" w14:textId="59793829" w:rsidR="00C5508E" w:rsidRPr="00B8432F" w:rsidRDefault="00C5686A" w:rsidP="009D1E52">
      <w:pPr>
        <w:pStyle w:val="Listeavsnit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8432F">
        <w:rPr>
          <w:rFonts w:ascii="Arial" w:hAnsi="Arial" w:cs="Arial"/>
          <w:sz w:val="20"/>
          <w:szCs w:val="20"/>
        </w:rPr>
        <w:t>Nettselskape</w:t>
      </w:r>
      <w:r w:rsidR="00607368" w:rsidRPr="00B8432F">
        <w:rPr>
          <w:rFonts w:ascii="Arial" w:hAnsi="Arial" w:cs="Arial"/>
          <w:sz w:val="20"/>
          <w:szCs w:val="20"/>
        </w:rPr>
        <w:t>t</w:t>
      </w:r>
      <w:r w:rsidRPr="00B8432F">
        <w:rPr>
          <w:rFonts w:ascii="Arial" w:hAnsi="Arial" w:cs="Arial"/>
          <w:sz w:val="20"/>
          <w:szCs w:val="20"/>
        </w:rPr>
        <w:t xml:space="preserve"> s</w:t>
      </w:r>
      <w:r w:rsidR="00C5508E" w:rsidRPr="00B8432F">
        <w:rPr>
          <w:rFonts w:ascii="Arial" w:hAnsi="Arial" w:cs="Arial"/>
          <w:sz w:val="20"/>
          <w:szCs w:val="20"/>
        </w:rPr>
        <w:t xml:space="preserve">jekker månedlig om </w:t>
      </w:r>
      <w:r w:rsidR="00106096" w:rsidRPr="00B8432F">
        <w:rPr>
          <w:rFonts w:ascii="Arial" w:hAnsi="Arial" w:cs="Arial"/>
          <w:sz w:val="20"/>
          <w:szCs w:val="20"/>
        </w:rPr>
        <w:t xml:space="preserve">det er </w:t>
      </w:r>
      <w:r w:rsidR="00C5508E" w:rsidRPr="00B8432F">
        <w:rPr>
          <w:rFonts w:ascii="Arial" w:hAnsi="Arial" w:cs="Arial"/>
          <w:sz w:val="20"/>
          <w:szCs w:val="20"/>
        </w:rPr>
        <w:t xml:space="preserve">plusskunder </w:t>
      </w:r>
      <w:r w:rsidR="00106096" w:rsidRPr="00B8432F">
        <w:rPr>
          <w:rFonts w:ascii="Arial" w:hAnsi="Arial" w:cs="Arial"/>
          <w:sz w:val="20"/>
          <w:szCs w:val="20"/>
        </w:rPr>
        <w:t xml:space="preserve">som </w:t>
      </w:r>
      <w:r w:rsidR="00C5508E" w:rsidRPr="00B8432F">
        <w:rPr>
          <w:rFonts w:ascii="Arial" w:hAnsi="Arial" w:cs="Arial"/>
          <w:sz w:val="20"/>
          <w:szCs w:val="20"/>
        </w:rPr>
        <w:t>mate</w:t>
      </w:r>
      <w:r w:rsidR="00CC2F48" w:rsidRPr="00B8432F">
        <w:rPr>
          <w:rFonts w:ascii="Arial" w:hAnsi="Arial" w:cs="Arial"/>
          <w:sz w:val="20"/>
          <w:szCs w:val="20"/>
        </w:rPr>
        <w:t>r</w:t>
      </w:r>
      <w:r w:rsidR="00C5508E" w:rsidRPr="00B8432F">
        <w:rPr>
          <w:rFonts w:ascii="Arial" w:hAnsi="Arial" w:cs="Arial"/>
          <w:sz w:val="20"/>
          <w:szCs w:val="20"/>
        </w:rPr>
        <w:t xml:space="preserve"> inn over 100 kW</w:t>
      </w:r>
    </w:p>
    <w:p w14:paraId="50454B70" w14:textId="77777777" w:rsidR="00C5686A" w:rsidRPr="00B8432F" w:rsidRDefault="00C5686A" w:rsidP="00C5686A">
      <w:pPr>
        <w:pStyle w:val="Listeavsnitt"/>
        <w:rPr>
          <w:rFonts w:ascii="Arial" w:hAnsi="Arial" w:cs="Arial"/>
          <w:sz w:val="20"/>
          <w:szCs w:val="20"/>
        </w:rPr>
      </w:pPr>
    </w:p>
    <w:p w14:paraId="1B7D9EDC" w14:textId="76B8F2FC" w:rsidR="00722B1F" w:rsidRPr="00B8432F" w:rsidRDefault="00C5686A" w:rsidP="00722B1F">
      <w:pPr>
        <w:pStyle w:val="Listeavsnit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8432F">
        <w:rPr>
          <w:rFonts w:ascii="Arial" w:hAnsi="Arial" w:cs="Arial"/>
          <w:sz w:val="20"/>
          <w:szCs w:val="20"/>
        </w:rPr>
        <w:t xml:space="preserve">Dersom </w:t>
      </w:r>
      <w:r w:rsidR="007651E6" w:rsidRPr="00B8432F">
        <w:rPr>
          <w:rFonts w:ascii="Arial" w:hAnsi="Arial" w:cs="Arial"/>
          <w:sz w:val="20"/>
          <w:szCs w:val="20"/>
        </w:rPr>
        <w:t>plusskunde har mate</w:t>
      </w:r>
      <w:r w:rsidR="00722B1F" w:rsidRPr="00B8432F">
        <w:rPr>
          <w:rFonts w:ascii="Arial" w:hAnsi="Arial" w:cs="Arial"/>
          <w:sz w:val="20"/>
          <w:szCs w:val="20"/>
        </w:rPr>
        <w:t>t</w:t>
      </w:r>
      <w:r w:rsidR="007651E6" w:rsidRPr="00B8432F">
        <w:rPr>
          <w:rFonts w:ascii="Arial" w:hAnsi="Arial" w:cs="Arial"/>
          <w:sz w:val="20"/>
          <w:szCs w:val="20"/>
        </w:rPr>
        <w:t xml:space="preserve"> inn over 100 kW mer enn </w:t>
      </w:r>
      <w:r w:rsidR="00722B1F" w:rsidRPr="00B8432F">
        <w:rPr>
          <w:rFonts w:ascii="Arial" w:hAnsi="Arial" w:cs="Arial"/>
          <w:sz w:val="20"/>
          <w:szCs w:val="20"/>
        </w:rPr>
        <w:t>3 ganger siste måned iverksettes følgende:</w:t>
      </w:r>
    </w:p>
    <w:p w14:paraId="7FF2A487" w14:textId="77777777" w:rsidR="00310651" w:rsidRPr="00B8432F" w:rsidRDefault="00722B1F" w:rsidP="00722B1F">
      <w:pPr>
        <w:pStyle w:val="Listeavsnitt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B8432F">
        <w:rPr>
          <w:rFonts w:ascii="Arial" w:hAnsi="Arial" w:cs="Arial"/>
          <w:sz w:val="20"/>
          <w:szCs w:val="20"/>
        </w:rPr>
        <w:t xml:space="preserve">Kunde varsles om at </w:t>
      </w:r>
      <w:r w:rsidR="00BD3CCA" w:rsidRPr="00B8432F">
        <w:rPr>
          <w:rFonts w:ascii="Arial" w:hAnsi="Arial" w:cs="Arial"/>
          <w:sz w:val="20"/>
          <w:szCs w:val="20"/>
        </w:rPr>
        <w:t xml:space="preserve">grensen for plusskundeordningen er overskredet. </w:t>
      </w:r>
    </w:p>
    <w:p w14:paraId="57598E77" w14:textId="4FF0454D" w:rsidR="00310651" w:rsidRPr="00B8432F" w:rsidRDefault="00BD3CCA" w:rsidP="00310651">
      <w:pPr>
        <w:pStyle w:val="Listeavsnitt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 w:rsidRPr="00B8432F">
        <w:rPr>
          <w:rFonts w:ascii="Arial" w:hAnsi="Arial" w:cs="Arial"/>
          <w:sz w:val="20"/>
          <w:szCs w:val="20"/>
        </w:rPr>
        <w:t xml:space="preserve">Kunde gis frist på 3 måneder til å </w:t>
      </w:r>
      <w:r w:rsidR="009D1E52" w:rsidRPr="00B8432F">
        <w:rPr>
          <w:rFonts w:ascii="Arial" w:hAnsi="Arial" w:cs="Arial"/>
          <w:sz w:val="20"/>
          <w:szCs w:val="20"/>
        </w:rPr>
        <w:t>installer</w:t>
      </w:r>
      <w:r w:rsidR="00106096" w:rsidRPr="00B8432F">
        <w:rPr>
          <w:rFonts w:ascii="Arial" w:hAnsi="Arial" w:cs="Arial"/>
          <w:sz w:val="20"/>
          <w:szCs w:val="20"/>
        </w:rPr>
        <w:t>e</w:t>
      </w:r>
      <w:r w:rsidRPr="00B8432F">
        <w:rPr>
          <w:rFonts w:ascii="Arial" w:hAnsi="Arial" w:cs="Arial"/>
          <w:sz w:val="20"/>
          <w:szCs w:val="20"/>
        </w:rPr>
        <w:t>/</w:t>
      </w:r>
      <w:r w:rsidR="008F49A5" w:rsidRPr="00B8432F">
        <w:rPr>
          <w:rFonts w:ascii="Arial" w:hAnsi="Arial" w:cs="Arial"/>
          <w:sz w:val="20"/>
          <w:szCs w:val="20"/>
        </w:rPr>
        <w:t xml:space="preserve">aktivere </w:t>
      </w:r>
      <w:r w:rsidR="005E3997" w:rsidRPr="00B8432F">
        <w:rPr>
          <w:rFonts w:ascii="Arial" w:hAnsi="Arial" w:cs="Arial"/>
          <w:sz w:val="20"/>
          <w:szCs w:val="20"/>
        </w:rPr>
        <w:t>begrensing</w:t>
      </w:r>
      <w:r w:rsidR="008F49A5" w:rsidRPr="00B8432F">
        <w:rPr>
          <w:rFonts w:ascii="Arial" w:hAnsi="Arial" w:cs="Arial"/>
          <w:sz w:val="20"/>
          <w:szCs w:val="20"/>
        </w:rPr>
        <w:t xml:space="preserve"> </w:t>
      </w:r>
      <w:r w:rsidR="009D1E52" w:rsidRPr="00B8432F">
        <w:rPr>
          <w:rFonts w:ascii="Arial" w:hAnsi="Arial" w:cs="Arial"/>
          <w:sz w:val="20"/>
          <w:szCs w:val="20"/>
        </w:rPr>
        <w:t xml:space="preserve">slik at ikke </w:t>
      </w:r>
      <w:r w:rsidR="00106096" w:rsidRPr="00B8432F">
        <w:rPr>
          <w:rFonts w:ascii="Arial" w:hAnsi="Arial" w:cs="Arial"/>
          <w:sz w:val="20"/>
          <w:szCs w:val="20"/>
        </w:rPr>
        <w:t xml:space="preserve">kan </w:t>
      </w:r>
      <w:r w:rsidR="009D1E52" w:rsidRPr="00B8432F">
        <w:rPr>
          <w:rFonts w:ascii="Arial" w:hAnsi="Arial" w:cs="Arial"/>
          <w:sz w:val="20"/>
          <w:szCs w:val="20"/>
        </w:rPr>
        <w:t>mate inn over 100</w:t>
      </w:r>
      <w:r w:rsidR="00CE3D19" w:rsidRPr="00B8432F">
        <w:rPr>
          <w:rFonts w:ascii="Arial" w:hAnsi="Arial" w:cs="Arial"/>
          <w:sz w:val="20"/>
          <w:szCs w:val="20"/>
        </w:rPr>
        <w:t xml:space="preserve"> kW</w:t>
      </w:r>
      <w:r w:rsidRPr="00B8432F">
        <w:rPr>
          <w:rFonts w:ascii="Arial" w:hAnsi="Arial" w:cs="Arial"/>
          <w:sz w:val="20"/>
          <w:szCs w:val="20"/>
        </w:rPr>
        <w:t xml:space="preserve">. </w:t>
      </w:r>
    </w:p>
    <w:p w14:paraId="0800FB34" w14:textId="5E6B3151" w:rsidR="007F123D" w:rsidRPr="00B8432F" w:rsidRDefault="00106096" w:rsidP="00310651">
      <w:pPr>
        <w:pStyle w:val="Listeavsnitt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 w:rsidRPr="00B8432F">
        <w:rPr>
          <w:rFonts w:ascii="Arial" w:hAnsi="Arial" w:cs="Arial"/>
          <w:sz w:val="20"/>
          <w:szCs w:val="20"/>
        </w:rPr>
        <w:t xml:space="preserve">Kunde </w:t>
      </w:r>
      <w:r w:rsidR="00080D99" w:rsidRPr="00B8432F">
        <w:rPr>
          <w:rFonts w:ascii="Arial" w:hAnsi="Arial" w:cs="Arial"/>
          <w:sz w:val="20"/>
          <w:szCs w:val="20"/>
        </w:rPr>
        <w:t xml:space="preserve">varsles </w:t>
      </w:r>
      <w:r w:rsidRPr="00B8432F">
        <w:rPr>
          <w:rFonts w:ascii="Arial" w:hAnsi="Arial" w:cs="Arial"/>
          <w:sz w:val="20"/>
          <w:szCs w:val="20"/>
        </w:rPr>
        <w:t xml:space="preserve">samtidig </w:t>
      </w:r>
      <w:r w:rsidR="00841317" w:rsidRPr="00B8432F">
        <w:rPr>
          <w:rFonts w:ascii="Arial" w:hAnsi="Arial" w:cs="Arial"/>
          <w:sz w:val="20"/>
          <w:szCs w:val="20"/>
        </w:rPr>
        <w:t xml:space="preserve">om at dersom slik begrensning ikke </w:t>
      </w:r>
      <w:r w:rsidR="00AE0584" w:rsidRPr="00B8432F">
        <w:rPr>
          <w:rFonts w:ascii="Arial" w:hAnsi="Arial" w:cs="Arial"/>
          <w:sz w:val="20"/>
          <w:szCs w:val="20"/>
        </w:rPr>
        <w:t>aktiveres</w:t>
      </w:r>
      <w:r w:rsidR="00841317" w:rsidRPr="00B8432F">
        <w:rPr>
          <w:rFonts w:ascii="Arial" w:hAnsi="Arial" w:cs="Arial"/>
          <w:sz w:val="20"/>
          <w:szCs w:val="20"/>
        </w:rPr>
        <w:t xml:space="preserve">, </w:t>
      </w:r>
      <w:r w:rsidR="00B969C5" w:rsidRPr="00B8432F">
        <w:rPr>
          <w:rFonts w:ascii="Arial" w:hAnsi="Arial" w:cs="Arial"/>
          <w:sz w:val="20"/>
          <w:szCs w:val="20"/>
        </w:rPr>
        <w:t xml:space="preserve">vil innmating bli tariffert som ordinær </w:t>
      </w:r>
      <w:r w:rsidR="00841317" w:rsidRPr="00B8432F">
        <w:rPr>
          <w:rFonts w:ascii="Arial" w:hAnsi="Arial" w:cs="Arial"/>
          <w:sz w:val="20"/>
          <w:szCs w:val="20"/>
        </w:rPr>
        <w:t>produ</w:t>
      </w:r>
      <w:r w:rsidR="00B969C5" w:rsidRPr="00B8432F">
        <w:rPr>
          <w:rFonts w:ascii="Arial" w:hAnsi="Arial" w:cs="Arial"/>
          <w:sz w:val="20"/>
          <w:szCs w:val="20"/>
        </w:rPr>
        <w:t>ksjon</w:t>
      </w:r>
      <w:r w:rsidR="00D4389F" w:rsidRPr="00B8432F">
        <w:rPr>
          <w:rFonts w:ascii="Arial" w:hAnsi="Arial" w:cs="Arial"/>
          <w:sz w:val="20"/>
          <w:szCs w:val="20"/>
        </w:rPr>
        <w:t>.</w:t>
      </w:r>
    </w:p>
    <w:p w14:paraId="04ED270C" w14:textId="5FCB7F5E" w:rsidR="007F123D" w:rsidRPr="00B8432F" w:rsidRDefault="00AE0584" w:rsidP="00722B1F">
      <w:pPr>
        <w:pStyle w:val="Listeavsnitt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B8432F">
        <w:rPr>
          <w:rFonts w:ascii="Arial" w:hAnsi="Arial" w:cs="Arial"/>
          <w:sz w:val="20"/>
          <w:szCs w:val="20"/>
        </w:rPr>
        <w:t xml:space="preserve">Kunde må framlegge </w:t>
      </w:r>
      <w:r w:rsidR="007F123D" w:rsidRPr="00B8432F">
        <w:rPr>
          <w:rFonts w:ascii="Arial" w:hAnsi="Arial" w:cs="Arial"/>
          <w:sz w:val="20"/>
          <w:szCs w:val="20"/>
        </w:rPr>
        <w:t>dokument</w:t>
      </w:r>
      <w:r w:rsidRPr="00B8432F">
        <w:rPr>
          <w:rFonts w:ascii="Arial" w:hAnsi="Arial" w:cs="Arial"/>
          <w:sz w:val="20"/>
          <w:szCs w:val="20"/>
        </w:rPr>
        <w:t xml:space="preserve">asjon på </w:t>
      </w:r>
      <w:r w:rsidR="00D4389F" w:rsidRPr="00B8432F">
        <w:rPr>
          <w:rFonts w:ascii="Arial" w:hAnsi="Arial" w:cs="Arial"/>
          <w:sz w:val="20"/>
          <w:szCs w:val="20"/>
        </w:rPr>
        <w:t xml:space="preserve">at begrensning </w:t>
      </w:r>
      <w:r w:rsidR="00954B27" w:rsidRPr="00B8432F">
        <w:rPr>
          <w:rFonts w:ascii="Arial" w:hAnsi="Arial" w:cs="Arial"/>
          <w:sz w:val="20"/>
          <w:szCs w:val="20"/>
        </w:rPr>
        <w:t xml:space="preserve">på innmating </w:t>
      </w:r>
      <w:r w:rsidR="00D4389F" w:rsidRPr="00B8432F">
        <w:rPr>
          <w:rFonts w:ascii="Arial" w:hAnsi="Arial" w:cs="Arial"/>
          <w:sz w:val="20"/>
          <w:szCs w:val="20"/>
        </w:rPr>
        <w:t xml:space="preserve">er satt </w:t>
      </w:r>
      <w:r w:rsidR="007F123D" w:rsidRPr="00B8432F">
        <w:rPr>
          <w:rFonts w:ascii="Arial" w:hAnsi="Arial" w:cs="Arial"/>
          <w:sz w:val="20"/>
          <w:szCs w:val="20"/>
        </w:rPr>
        <w:t xml:space="preserve">innen </w:t>
      </w:r>
      <w:r w:rsidR="008F49A5" w:rsidRPr="00B8432F">
        <w:rPr>
          <w:rFonts w:ascii="Arial" w:hAnsi="Arial" w:cs="Arial"/>
          <w:sz w:val="20"/>
          <w:szCs w:val="20"/>
        </w:rPr>
        <w:t xml:space="preserve">3 mnd. </w:t>
      </w:r>
    </w:p>
    <w:p w14:paraId="18AB05BD" w14:textId="00108C70" w:rsidR="007F123D" w:rsidRPr="00B8432F" w:rsidRDefault="007F123D" w:rsidP="00722B1F">
      <w:pPr>
        <w:pStyle w:val="Listeavsnitt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B8432F">
        <w:rPr>
          <w:rFonts w:ascii="Arial" w:hAnsi="Arial" w:cs="Arial"/>
          <w:sz w:val="20"/>
          <w:szCs w:val="20"/>
        </w:rPr>
        <w:t xml:space="preserve">Dersom dokumentasjon foreligger innen fristen forblir </w:t>
      </w:r>
      <w:r w:rsidR="00954B27" w:rsidRPr="00B8432F">
        <w:rPr>
          <w:rFonts w:ascii="Arial" w:hAnsi="Arial" w:cs="Arial"/>
          <w:sz w:val="20"/>
          <w:szCs w:val="20"/>
        </w:rPr>
        <w:t xml:space="preserve">kunden </w:t>
      </w:r>
      <w:r w:rsidRPr="00B8432F">
        <w:rPr>
          <w:rFonts w:ascii="Arial" w:hAnsi="Arial" w:cs="Arial"/>
          <w:sz w:val="20"/>
          <w:szCs w:val="20"/>
        </w:rPr>
        <w:t>plusskunde</w:t>
      </w:r>
    </w:p>
    <w:p w14:paraId="15045536" w14:textId="066BBC97" w:rsidR="00CD2198" w:rsidRDefault="007F123D" w:rsidP="00144184">
      <w:pPr>
        <w:pStyle w:val="Listeavsnitt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B8432F">
        <w:rPr>
          <w:rFonts w:ascii="Arial" w:hAnsi="Arial" w:cs="Arial"/>
          <w:sz w:val="20"/>
          <w:szCs w:val="20"/>
        </w:rPr>
        <w:t xml:space="preserve">Dersom dokumentasjon </w:t>
      </w:r>
      <w:r w:rsidR="00427F95" w:rsidRPr="00B8432F">
        <w:rPr>
          <w:rFonts w:ascii="Arial" w:hAnsi="Arial" w:cs="Arial"/>
          <w:sz w:val="20"/>
          <w:szCs w:val="20"/>
        </w:rPr>
        <w:t xml:space="preserve">det ikke foreligger dokumentasjon på at begrensning er aktivert, eller </w:t>
      </w:r>
      <w:r w:rsidR="00954B27" w:rsidRPr="00B8432F">
        <w:rPr>
          <w:rFonts w:ascii="Arial" w:hAnsi="Arial" w:cs="Arial"/>
          <w:sz w:val="20"/>
          <w:szCs w:val="20"/>
        </w:rPr>
        <w:t xml:space="preserve">om </w:t>
      </w:r>
      <w:r w:rsidR="00427F95" w:rsidRPr="00B8432F">
        <w:rPr>
          <w:rFonts w:ascii="Arial" w:hAnsi="Arial" w:cs="Arial"/>
          <w:sz w:val="20"/>
          <w:szCs w:val="20"/>
        </w:rPr>
        <w:t xml:space="preserve">kunde selv ber om det, </w:t>
      </w:r>
      <w:r w:rsidR="00B91DCF" w:rsidRPr="00B8432F">
        <w:rPr>
          <w:rFonts w:ascii="Arial" w:hAnsi="Arial" w:cs="Arial"/>
          <w:sz w:val="20"/>
          <w:szCs w:val="20"/>
        </w:rPr>
        <w:t xml:space="preserve">blir </w:t>
      </w:r>
      <w:r w:rsidR="00F0359F" w:rsidRPr="00B8432F">
        <w:rPr>
          <w:rFonts w:ascii="Arial" w:hAnsi="Arial" w:cs="Arial"/>
          <w:sz w:val="20"/>
          <w:szCs w:val="20"/>
        </w:rPr>
        <w:t xml:space="preserve">kundens innmating tariffert </w:t>
      </w:r>
      <w:r w:rsidR="00CD2198" w:rsidRPr="00B8432F">
        <w:rPr>
          <w:rFonts w:ascii="Arial" w:hAnsi="Arial" w:cs="Arial"/>
          <w:sz w:val="20"/>
          <w:szCs w:val="20"/>
        </w:rPr>
        <w:t xml:space="preserve">som </w:t>
      </w:r>
      <w:r w:rsidR="00954B27" w:rsidRPr="00B8432F">
        <w:rPr>
          <w:rFonts w:ascii="Arial" w:hAnsi="Arial" w:cs="Arial"/>
          <w:sz w:val="20"/>
          <w:szCs w:val="20"/>
        </w:rPr>
        <w:t xml:space="preserve">ordinær </w:t>
      </w:r>
      <w:r w:rsidR="00F0359F" w:rsidRPr="00B8432F">
        <w:rPr>
          <w:rFonts w:ascii="Arial" w:hAnsi="Arial" w:cs="Arial"/>
          <w:sz w:val="20"/>
          <w:szCs w:val="20"/>
        </w:rPr>
        <w:t>kraftproduk</w:t>
      </w:r>
      <w:r w:rsidR="00CD2198" w:rsidRPr="00B8432F">
        <w:rPr>
          <w:rFonts w:ascii="Arial" w:hAnsi="Arial" w:cs="Arial"/>
          <w:sz w:val="20"/>
          <w:szCs w:val="20"/>
        </w:rPr>
        <w:t>s</w:t>
      </w:r>
      <w:r w:rsidR="00F0359F" w:rsidRPr="00B8432F">
        <w:rPr>
          <w:rFonts w:ascii="Arial" w:hAnsi="Arial" w:cs="Arial"/>
          <w:sz w:val="20"/>
          <w:szCs w:val="20"/>
        </w:rPr>
        <w:t>jon</w:t>
      </w:r>
      <w:r w:rsidR="00CD6F56" w:rsidRPr="00B8432F">
        <w:rPr>
          <w:rFonts w:ascii="Arial" w:hAnsi="Arial" w:cs="Arial"/>
          <w:sz w:val="20"/>
          <w:szCs w:val="20"/>
        </w:rPr>
        <w:t>.</w:t>
      </w:r>
    </w:p>
    <w:p w14:paraId="6A9C7FE8" w14:textId="54ECEF3D" w:rsidR="00F358B3" w:rsidRPr="00B8432F" w:rsidRDefault="00F358B3" w:rsidP="00F358B3">
      <w:pPr>
        <w:pStyle w:val="Listeavsnitt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Netteier må samtidig endre avlesningsoppløsning til 15 min da det er et krav i forskrift at all innmating, unntatt plusskunder, skal måles på 15 min oppløsning</w:t>
      </w:r>
    </w:p>
    <w:p w14:paraId="3538FB66" w14:textId="0D3A966A" w:rsidR="00C9045D" w:rsidRPr="00B8432F" w:rsidRDefault="00A54C9C" w:rsidP="00C9045D">
      <w:pPr>
        <w:rPr>
          <w:rFonts w:ascii="Arial" w:hAnsi="Arial" w:cs="Arial"/>
          <w:sz w:val="20"/>
          <w:szCs w:val="20"/>
        </w:rPr>
      </w:pPr>
      <w:r w:rsidRPr="00B8432F">
        <w:rPr>
          <w:rFonts w:ascii="Arial" w:hAnsi="Arial" w:cs="Arial"/>
          <w:sz w:val="20"/>
          <w:szCs w:val="20"/>
        </w:rPr>
        <w:t xml:space="preserve">Kunde som </w:t>
      </w:r>
      <w:r w:rsidR="00F51666" w:rsidRPr="00B8432F">
        <w:rPr>
          <w:rFonts w:ascii="Arial" w:hAnsi="Arial" w:cs="Arial"/>
          <w:sz w:val="20"/>
          <w:szCs w:val="20"/>
        </w:rPr>
        <w:t>har både produksjon og forbruk bak tilknytni</w:t>
      </w:r>
      <w:r w:rsidR="00C9045D" w:rsidRPr="00B8432F">
        <w:rPr>
          <w:rFonts w:ascii="Arial" w:hAnsi="Arial" w:cs="Arial"/>
          <w:sz w:val="20"/>
          <w:szCs w:val="20"/>
        </w:rPr>
        <w:t>n</w:t>
      </w:r>
      <w:r w:rsidR="00F51666" w:rsidRPr="00B8432F">
        <w:rPr>
          <w:rFonts w:ascii="Arial" w:hAnsi="Arial" w:cs="Arial"/>
          <w:sz w:val="20"/>
          <w:szCs w:val="20"/>
        </w:rPr>
        <w:t xml:space="preserve">gspunktet, og som mater inn mer enn plusskundeordningen tillater </w:t>
      </w:r>
      <w:r w:rsidR="00181774" w:rsidRPr="00B8432F">
        <w:rPr>
          <w:rFonts w:ascii="Arial" w:hAnsi="Arial" w:cs="Arial"/>
          <w:sz w:val="20"/>
          <w:szCs w:val="20"/>
        </w:rPr>
        <w:t xml:space="preserve">(100 kW) defineres som </w:t>
      </w:r>
      <w:proofErr w:type="spellStart"/>
      <w:r w:rsidR="00C9045D" w:rsidRPr="00B8432F">
        <w:rPr>
          <w:rFonts w:ascii="Arial" w:hAnsi="Arial" w:cs="Arial"/>
          <w:sz w:val="20"/>
          <w:szCs w:val="20"/>
        </w:rPr>
        <w:t>prosument</w:t>
      </w:r>
      <w:proofErr w:type="spellEnd"/>
    </w:p>
    <w:p w14:paraId="200D5FAE" w14:textId="52D26AFC" w:rsidR="00181774" w:rsidRPr="00B8432F" w:rsidRDefault="00CD2198">
      <w:pPr>
        <w:rPr>
          <w:rFonts w:ascii="Arial" w:hAnsi="Arial" w:cs="Arial"/>
          <w:sz w:val="20"/>
          <w:szCs w:val="20"/>
        </w:rPr>
      </w:pPr>
      <w:r w:rsidRPr="00B8432F">
        <w:rPr>
          <w:rFonts w:ascii="Arial" w:hAnsi="Arial" w:cs="Arial"/>
          <w:sz w:val="20"/>
          <w:szCs w:val="20"/>
        </w:rPr>
        <w:t>For k</w:t>
      </w:r>
      <w:r w:rsidR="000F514C" w:rsidRPr="00B8432F">
        <w:rPr>
          <w:rFonts w:ascii="Arial" w:hAnsi="Arial" w:cs="Arial"/>
          <w:sz w:val="20"/>
          <w:szCs w:val="20"/>
        </w:rPr>
        <w:t xml:space="preserve">unde som går fra plusskunde til </w:t>
      </w:r>
      <w:proofErr w:type="spellStart"/>
      <w:r w:rsidR="000F514C" w:rsidRPr="00B8432F">
        <w:rPr>
          <w:rFonts w:ascii="Arial" w:hAnsi="Arial" w:cs="Arial"/>
          <w:sz w:val="20"/>
          <w:szCs w:val="20"/>
        </w:rPr>
        <w:t>prosument</w:t>
      </w:r>
      <w:proofErr w:type="spellEnd"/>
      <w:r w:rsidRPr="00B8432F">
        <w:rPr>
          <w:rFonts w:ascii="Arial" w:hAnsi="Arial" w:cs="Arial"/>
          <w:sz w:val="20"/>
          <w:szCs w:val="20"/>
        </w:rPr>
        <w:t xml:space="preserve"> er </w:t>
      </w:r>
      <w:r w:rsidR="005B7A74" w:rsidRPr="00B8432F">
        <w:rPr>
          <w:rFonts w:ascii="Arial" w:hAnsi="Arial" w:cs="Arial"/>
          <w:sz w:val="20"/>
          <w:szCs w:val="20"/>
        </w:rPr>
        <w:t xml:space="preserve">konsekvensen at </w:t>
      </w:r>
      <w:r w:rsidRPr="00B8432F">
        <w:rPr>
          <w:rFonts w:ascii="Arial" w:hAnsi="Arial" w:cs="Arial"/>
          <w:sz w:val="20"/>
          <w:szCs w:val="20"/>
        </w:rPr>
        <w:t>m</w:t>
      </w:r>
      <w:r w:rsidR="000F514C" w:rsidRPr="00B8432F">
        <w:rPr>
          <w:rFonts w:ascii="Arial" w:hAnsi="Arial" w:cs="Arial"/>
          <w:sz w:val="20"/>
          <w:szCs w:val="20"/>
        </w:rPr>
        <w:t>å betale fastledd for produksjon</w:t>
      </w:r>
      <w:r w:rsidR="00181774" w:rsidRPr="00B8432F">
        <w:rPr>
          <w:rFonts w:ascii="Arial" w:hAnsi="Arial" w:cs="Arial"/>
          <w:sz w:val="20"/>
          <w:szCs w:val="20"/>
        </w:rPr>
        <w:t xml:space="preserve"> som mates inn på nettet</w:t>
      </w:r>
      <w:r w:rsidRPr="00B8432F">
        <w:rPr>
          <w:rFonts w:ascii="Arial" w:hAnsi="Arial" w:cs="Arial"/>
          <w:sz w:val="20"/>
          <w:szCs w:val="20"/>
        </w:rPr>
        <w:t xml:space="preserve">. </w:t>
      </w:r>
      <w:r w:rsidR="000F514C" w:rsidRPr="00B8432F">
        <w:rPr>
          <w:rFonts w:ascii="Arial" w:hAnsi="Arial" w:cs="Arial"/>
          <w:sz w:val="20"/>
          <w:szCs w:val="20"/>
        </w:rPr>
        <w:t xml:space="preserve"> </w:t>
      </w:r>
      <w:r w:rsidR="005B7A74" w:rsidRPr="00B8432F">
        <w:rPr>
          <w:rFonts w:ascii="Arial" w:hAnsi="Arial" w:cs="Arial"/>
          <w:sz w:val="20"/>
          <w:szCs w:val="20"/>
        </w:rPr>
        <w:t>F</w:t>
      </w:r>
      <w:r w:rsidR="000F514C" w:rsidRPr="00B8432F">
        <w:rPr>
          <w:rFonts w:ascii="Arial" w:hAnsi="Arial" w:cs="Arial"/>
          <w:sz w:val="20"/>
          <w:szCs w:val="20"/>
        </w:rPr>
        <w:t>or 202</w:t>
      </w:r>
      <w:r w:rsidR="00144184" w:rsidRPr="00B8432F">
        <w:rPr>
          <w:rFonts w:ascii="Arial" w:hAnsi="Arial" w:cs="Arial"/>
          <w:sz w:val="20"/>
          <w:szCs w:val="20"/>
        </w:rPr>
        <w:t>3</w:t>
      </w:r>
      <w:r w:rsidR="000F514C" w:rsidRPr="00B8432F">
        <w:rPr>
          <w:rFonts w:ascii="Arial" w:hAnsi="Arial" w:cs="Arial"/>
          <w:sz w:val="20"/>
          <w:szCs w:val="20"/>
        </w:rPr>
        <w:t xml:space="preserve"> </w:t>
      </w:r>
      <w:r w:rsidR="004E4FC4" w:rsidRPr="00B8432F">
        <w:rPr>
          <w:rFonts w:ascii="Arial" w:hAnsi="Arial" w:cs="Arial"/>
          <w:sz w:val="20"/>
          <w:szCs w:val="20"/>
        </w:rPr>
        <w:t xml:space="preserve">er </w:t>
      </w:r>
      <w:r w:rsidR="00144184" w:rsidRPr="00B8432F">
        <w:rPr>
          <w:rFonts w:ascii="Arial" w:hAnsi="Arial" w:cs="Arial"/>
          <w:sz w:val="20"/>
          <w:szCs w:val="20"/>
        </w:rPr>
        <w:t xml:space="preserve">fastleddet for innmating satt til </w:t>
      </w:r>
      <w:r w:rsidR="000F514C" w:rsidRPr="00B8432F">
        <w:rPr>
          <w:rFonts w:ascii="Arial" w:hAnsi="Arial" w:cs="Arial"/>
          <w:sz w:val="20"/>
          <w:szCs w:val="20"/>
        </w:rPr>
        <w:t>1,</w:t>
      </w:r>
      <w:r w:rsidR="00144184" w:rsidRPr="00B8432F">
        <w:rPr>
          <w:rFonts w:ascii="Arial" w:hAnsi="Arial" w:cs="Arial"/>
          <w:sz w:val="20"/>
          <w:szCs w:val="20"/>
        </w:rPr>
        <w:t xml:space="preserve">36 </w:t>
      </w:r>
      <w:r w:rsidR="004E4FC4" w:rsidRPr="00B8432F">
        <w:rPr>
          <w:rFonts w:ascii="Arial" w:hAnsi="Arial" w:cs="Arial"/>
          <w:sz w:val="20"/>
          <w:szCs w:val="20"/>
        </w:rPr>
        <w:t>øre/kWh (basert på 10 års gjennomsnittlig produksjon, for nye anlegg forventet produksjon</w:t>
      </w:r>
      <w:r w:rsidR="00144184" w:rsidRPr="00B8432F">
        <w:rPr>
          <w:rFonts w:ascii="Arial" w:hAnsi="Arial" w:cs="Arial"/>
          <w:sz w:val="20"/>
          <w:szCs w:val="20"/>
        </w:rPr>
        <w:t>.</w:t>
      </w:r>
    </w:p>
    <w:p w14:paraId="1E37C362" w14:textId="77777777" w:rsidR="006B5935" w:rsidRPr="00B8432F" w:rsidRDefault="00F17CF7">
      <w:pPr>
        <w:rPr>
          <w:rFonts w:ascii="Arial" w:hAnsi="Arial" w:cs="Arial"/>
          <w:sz w:val="20"/>
          <w:szCs w:val="20"/>
        </w:rPr>
      </w:pPr>
      <w:r w:rsidRPr="00B8432F">
        <w:rPr>
          <w:rFonts w:ascii="Arial" w:hAnsi="Arial" w:cs="Arial"/>
          <w:sz w:val="20"/>
          <w:szCs w:val="20"/>
        </w:rPr>
        <w:t xml:space="preserve">Nettselskap måler kun </w:t>
      </w:r>
      <w:proofErr w:type="spellStart"/>
      <w:r w:rsidRPr="00B8432F">
        <w:rPr>
          <w:rFonts w:ascii="Arial" w:hAnsi="Arial" w:cs="Arial"/>
          <w:sz w:val="20"/>
          <w:szCs w:val="20"/>
        </w:rPr>
        <w:t>prosumentens</w:t>
      </w:r>
      <w:proofErr w:type="spellEnd"/>
      <w:r w:rsidRPr="00B8432F">
        <w:rPr>
          <w:rFonts w:ascii="Arial" w:hAnsi="Arial" w:cs="Arial"/>
          <w:sz w:val="20"/>
          <w:szCs w:val="20"/>
        </w:rPr>
        <w:t xml:space="preserve"> innmating, og i </w:t>
      </w:r>
      <w:r w:rsidR="005B488B" w:rsidRPr="00B8432F">
        <w:rPr>
          <w:rFonts w:ascii="Arial" w:hAnsi="Arial" w:cs="Arial"/>
          <w:sz w:val="20"/>
          <w:szCs w:val="20"/>
        </w:rPr>
        <w:t>GWh grensen forstås derfor som en grense for innmating, og ikke total produksjon.</w:t>
      </w:r>
      <w:r w:rsidR="006B5935" w:rsidRPr="00B8432F">
        <w:rPr>
          <w:rFonts w:ascii="Arial" w:hAnsi="Arial" w:cs="Arial"/>
          <w:sz w:val="20"/>
          <w:szCs w:val="20"/>
        </w:rPr>
        <w:t xml:space="preserve"> Tilsvarende gjelder for fastsettelse av fastleddet.</w:t>
      </w:r>
    </w:p>
    <w:p w14:paraId="01DA8A79" w14:textId="491073D8" w:rsidR="00B8432F" w:rsidRDefault="006B5935" w:rsidP="00B8432F">
      <w:pPr>
        <w:rPr>
          <w:rFonts w:ascii="Arial" w:hAnsi="Arial" w:cs="Arial"/>
          <w:sz w:val="20"/>
          <w:szCs w:val="20"/>
        </w:rPr>
      </w:pPr>
      <w:r w:rsidRPr="00B8432F">
        <w:rPr>
          <w:rFonts w:ascii="Arial" w:hAnsi="Arial" w:cs="Arial"/>
          <w:sz w:val="20"/>
          <w:szCs w:val="20"/>
        </w:rPr>
        <w:t xml:space="preserve">Må vurdere om det blir behov for </w:t>
      </w:r>
      <w:r w:rsidR="00D2601D" w:rsidRPr="00B8432F">
        <w:rPr>
          <w:rFonts w:ascii="Arial" w:hAnsi="Arial" w:cs="Arial"/>
          <w:sz w:val="20"/>
          <w:szCs w:val="20"/>
        </w:rPr>
        <w:t>å følge opp 1 GWh grensen på et senere tidspunkt.</w:t>
      </w:r>
    </w:p>
    <w:p w14:paraId="7D55FABA" w14:textId="77777777" w:rsidR="00F358B3" w:rsidRDefault="00F358B3" w:rsidP="00B8432F">
      <w:pPr>
        <w:rPr>
          <w:rFonts w:ascii="Arial" w:hAnsi="Arial" w:cs="Arial"/>
          <w:sz w:val="20"/>
          <w:szCs w:val="20"/>
        </w:rPr>
      </w:pPr>
    </w:p>
    <w:p w14:paraId="725D58B5" w14:textId="77777777" w:rsidR="00F358B3" w:rsidRDefault="00F358B3" w:rsidP="00B8432F">
      <w:pPr>
        <w:rPr>
          <w:rFonts w:ascii="Arial" w:hAnsi="Arial" w:cs="Arial"/>
          <w:sz w:val="20"/>
          <w:szCs w:val="20"/>
        </w:rPr>
      </w:pPr>
    </w:p>
    <w:p w14:paraId="484DDE72" w14:textId="77777777" w:rsidR="00F358B3" w:rsidRDefault="00F358B3" w:rsidP="00B8432F">
      <w:pPr>
        <w:rPr>
          <w:rFonts w:ascii="Arial" w:hAnsi="Arial" w:cs="Arial"/>
          <w:sz w:val="20"/>
          <w:szCs w:val="20"/>
        </w:rPr>
      </w:pPr>
    </w:p>
    <w:p w14:paraId="4BC4586A" w14:textId="77777777" w:rsidR="00F358B3" w:rsidRDefault="00F358B3" w:rsidP="00B8432F">
      <w:pPr>
        <w:rPr>
          <w:rFonts w:ascii="Arial" w:hAnsi="Arial" w:cs="Arial"/>
          <w:sz w:val="20"/>
          <w:szCs w:val="20"/>
        </w:rPr>
      </w:pPr>
    </w:p>
    <w:p w14:paraId="54DDF19F" w14:textId="77777777" w:rsidR="00F358B3" w:rsidRDefault="00F358B3" w:rsidP="00B8432F">
      <w:pPr>
        <w:rPr>
          <w:rFonts w:ascii="Arial" w:hAnsi="Arial" w:cs="Arial"/>
          <w:sz w:val="20"/>
          <w:szCs w:val="20"/>
        </w:rPr>
      </w:pPr>
    </w:p>
    <w:p w14:paraId="35C132B4" w14:textId="77777777" w:rsidR="00F358B3" w:rsidRDefault="00F358B3" w:rsidP="00B8432F">
      <w:pPr>
        <w:rPr>
          <w:rFonts w:ascii="Arial" w:hAnsi="Arial" w:cs="Arial"/>
          <w:sz w:val="20"/>
          <w:szCs w:val="20"/>
        </w:rPr>
      </w:pPr>
    </w:p>
    <w:p w14:paraId="05EF9851" w14:textId="77777777" w:rsidR="00F358B3" w:rsidRDefault="00F358B3" w:rsidP="00B8432F">
      <w:pPr>
        <w:rPr>
          <w:rFonts w:ascii="Arial" w:hAnsi="Arial" w:cs="Arial"/>
          <w:sz w:val="20"/>
          <w:szCs w:val="20"/>
        </w:rPr>
      </w:pPr>
    </w:p>
    <w:p w14:paraId="18243C06" w14:textId="77777777" w:rsidR="00F358B3" w:rsidRDefault="00F358B3" w:rsidP="00B8432F">
      <w:pPr>
        <w:rPr>
          <w:rFonts w:ascii="Arial" w:hAnsi="Arial" w:cs="Arial"/>
          <w:sz w:val="20"/>
          <w:szCs w:val="20"/>
        </w:rPr>
      </w:pPr>
    </w:p>
    <w:p w14:paraId="6CC52D1D" w14:textId="77777777" w:rsidR="00F358B3" w:rsidRDefault="00F358B3" w:rsidP="00B8432F">
      <w:pPr>
        <w:rPr>
          <w:rFonts w:ascii="Arial" w:hAnsi="Arial" w:cs="Arial"/>
          <w:sz w:val="20"/>
          <w:szCs w:val="20"/>
        </w:rPr>
      </w:pPr>
    </w:p>
    <w:p w14:paraId="0EA3BC04" w14:textId="77777777" w:rsidR="00F358B3" w:rsidRDefault="00F358B3" w:rsidP="00B8432F">
      <w:pPr>
        <w:rPr>
          <w:rFonts w:ascii="Arial" w:hAnsi="Arial" w:cs="Arial"/>
          <w:sz w:val="20"/>
          <w:szCs w:val="20"/>
        </w:rPr>
      </w:pPr>
    </w:p>
    <w:p w14:paraId="0C88158F" w14:textId="77777777" w:rsidR="00F358B3" w:rsidRDefault="00F358B3" w:rsidP="00B8432F">
      <w:pPr>
        <w:rPr>
          <w:rFonts w:ascii="Arial" w:hAnsi="Arial" w:cs="Arial"/>
          <w:sz w:val="20"/>
          <w:szCs w:val="20"/>
        </w:rPr>
      </w:pPr>
    </w:p>
    <w:p w14:paraId="01BCB606" w14:textId="77777777" w:rsidR="00F358B3" w:rsidRDefault="00F358B3" w:rsidP="00B8432F">
      <w:pPr>
        <w:rPr>
          <w:rFonts w:ascii="Arial" w:hAnsi="Arial" w:cs="Arial"/>
          <w:sz w:val="20"/>
          <w:szCs w:val="20"/>
        </w:rPr>
      </w:pPr>
    </w:p>
    <w:p w14:paraId="6B47715F" w14:textId="77777777" w:rsidR="00F358B3" w:rsidRDefault="00F358B3" w:rsidP="00B8432F">
      <w:pPr>
        <w:rPr>
          <w:rFonts w:ascii="Arial" w:hAnsi="Arial" w:cs="Arial"/>
          <w:sz w:val="20"/>
          <w:szCs w:val="20"/>
        </w:rPr>
      </w:pPr>
    </w:p>
    <w:p w14:paraId="43243526" w14:textId="77777777" w:rsidR="00F358B3" w:rsidRPr="00B8432F" w:rsidRDefault="00F358B3" w:rsidP="00B8432F">
      <w:pPr>
        <w:rPr>
          <w:rFonts w:ascii="Arial" w:hAnsi="Arial" w:cs="Arial"/>
          <w:sz w:val="20"/>
          <w:szCs w:val="20"/>
        </w:rPr>
      </w:pPr>
    </w:p>
    <w:tbl>
      <w:tblPr>
        <w:tblStyle w:val="Rutenettabell4uthevingsfarge1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268"/>
        <w:gridCol w:w="2268"/>
        <w:gridCol w:w="1985"/>
      </w:tblGrid>
      <w:tr w:rsidR="00B8432F" w:rsidRPr="00B8432F" w14:paraId="7086F696" w14:textId="77777777" w:rsidTr="003526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56F90D4" w14:textId="77777777" w:rsidR="00D51A1F" w:rsidRPr="00B8432F" w:rsidRDefault="00D51A1F" w:rsidP="001B58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969F12" w14:textId="700C909F" w:rsidR="00D51A1F" w:rsidRPr="006A1A41" w:rsidRDefault="00D51A1F" w:rsidP="006A1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A1A41">
              <w:rPr>
                <w:rFonts w:ascii="Arial" w:hAnsi="Arial" w:cs="Arial"/>
                <w:sz w:val="20"/>
                <w:szCs w:val="20"/>
              </w:rPr>
              <w:t>Plusskunde, installert effekt under 100 kW</w:t>
            </w:r>
          </w:p>
        </w:tc>
        <w:tc>
          <w:tcPr>
            <w:tcW w:w="2268" w:type="dxa"/>
          </w:tcPr>
          <w:p w14:paraId="1413EDA9" w14:textId="1071F128" w:rsidR="00D51A1F" w:rsidRPr="006A1A41" w:rsidRDefault="00D51A1F" w:rsidP="006A1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A1A41">
              <w:rPr>
                <w:rFonts w:ascii="Arial" w:hAnsi="Arial" w:cs="Arial"/>
                <w:sz w:val="20"/>
                <w:szCs w:val="20"/>
              </w:rPr>
              <w:t>Plusskunde, installert effekt over 100 kW</w:t>
            </w:r>
          </w:p>
        </w:tc>
        <w:tc>
          <w:tcPr>
            <w:tcW w:w="2268" w:type="dxa"/>
          </w:tcPr>
          <w:p w14:paraId="5B911B4C" w14:textId="0191655F" w:rsidR="00D51A1F" w:rsidRPr="006A1A41" w:rsidRDefault="00D51A1F" w:rsidP="006A1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1A41">
              <w:rPr>
                <w:rFonts w:ascii="Arial" w:hAnsi="Arial" w:cs="Arial"/>
                <w:sz w:val="20"/>
                <w:szCs w:val="20"/>
              </w:rPr>
              <w:t>Prosument</w:t>
            </w:r>
            <w:proofErr w:type="spellEnd"/>
          </w:p>
        </w:tc>
        <w:tc>
          <w:tcPr>
            <w:tcW w:w="1985" w:type="dxa"/>
          </w:tcPr>
          <w:p w14:paraId="68D12792" w14:textId="6381B6B5" w:rsidR="00D51A1F" w:rsidRPr="006A1A41" w:rsidRDefault="00D51A1F" w:rsidP="006A1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A1A41">
              <w:rPr>
                <w:rFonts w:ascii="Arial" w:hAnsi="Arial" w:cs="Arial"/>
                <w:sz w:val="20"/>
                <w:szCs w:val="20"/>
              </w:rPr>
              <w:t>Produsent</w:t>
            </w:r>
          </w:p>
        </w:tc>
      </w:tr>
      <w:tr w:rsidR="00B8432F" w:rsidRPr="00B8432F" w14:paraId="7DA1222B" w14:textId="77777777" w:rsidTr="00352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4AEBB40" w14:textId="230DBC74" w:rsidR="00D51A1F" w:rsidRPr="00B8432F" w:rsidRDefault="00AF46C7" w:rsidP="001B5814">
            <w:pPr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>Måling</w:t>
            </w:r>
          </w:p>
        </w:tc>
        <w:tc>
          <w:tcPr>
            <w:tcW w:w="2268" w:type="dxa"/>
          </w:tcPr>
          <w:p w14:paraId="0D8E466F" w14:textId="0E1A3126" w:rsidR="00D51A1F" w:rsidRPr="00B8432F" w:rsidRDefault="00AF46C7" w:rsidP="001B5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 xml:space="preserve">Forbruk og produksjon i </w:t>
            </w:r>
            <w:r w:rsidR="005B0714" w:rsidRPr="00B8432F">
              <w:rPr>
                <w:rFonts w:ascii="Arial" w:hAnsi="Arial" w:cs="Arial"/>
                <w:sz w:val="20"/>
                <w:szCs w:val="20"/>
              </w:rPr>
              <w:t xml:space="preserve">måles og avregnes i </w:t>
            </w:r>
            <w:r w:rsidRPr="00B8432F">
              <w:rPr>
                <w:rFonts w:ascii="Arial" w:hAnsi="Arial" w:cs="Arial"/>
                <w:sz w:val="20"/>
                <w:szCs w:val="20"/>
              </w:rPr>
              <w:t xml:space="preserve">samme målepunkt </w:t>
            </w:r>
          </w:p>
        </w:tc>
        <w:tc>
          <w:tcPr>
            <w:tcW w:w="2268" w:type="dxa"/>
          </w:tcPr>
          <w:p w14:paraId="3E524950" w14:textId="26C8AA5B" w:rsidR="00D51A1F" w:rsidRPr="00B8432F" w:rsidRDefault="00161BFD" w:rsidP="001B5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>Forbruk og produksjon i måles og avregnes i samme målepunkt</w:t>
            </w:r>
          </w:p>
        </w:tc>
        <w:tc>
          <w:tcPr>
            <w:tcW w:w="2268" w:type="dxa"/>
          </w:tcPr>
          <w:p w14:paraId="75D34B57" w14:textId="7B80DDF0" w:rsidR="00D51A1F" w:rsidRPr="00B8432F" w:rsidRDefault="00161BFD" w:rsidP="001B5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>Forbruk og produksjon</w:t>
            </w:r>
            <w:r w:rsidR="00B84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432F">
              <w:rPr>
                <w:rFonts w:ascii="Arial" w:hAnsi="Arial" w:cs="Arial"/>
                <w:sz w:val="20"/>
                <w:szCs w:val="20"/>
              </w:rPr>
              <w:t>måles og avregnes i samme målepunkt</w:t>
            </w:r>
          </w:p>
        </w:tc>
        <w:tc>
          <w:tcPr>
            <w:tcW w:w="1985" w:type="dxa"/>
          </w:tcPr>
          <w:p w14:paraId="45FE3B2C" w14:textId="38B5CA0D" w:rsidR="00D51A1F" w:rsidRPr="00B8432F" w:rsidRDefault="00161BFD" w:rsidP="001B5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>P</w:t>
            </w:r>
            <w:r w:rsidR="00D51A1F" w:rsidRPr="00B8432F">
              <w:rPr>
                <w:rFonts w:ascii="Arial" w:hAnsi="Arial" w:cs="Arial"/>
                <w:sz w:val="20"/>
                <w:szCs w:val="20"/>
              </w:rPr>
              <w:t xml:space="preserve">roduksjon </w:t>
            </w:r>
            <w:r w:rsidRPr="00B8432F">
              <w:rPr>
                <w:rFonts w:ascii="Arial" w:hAnsi="Arial" w:cs="Arial"/>
                <w:sz w:val="20"/>
                <w:szCs w:val="20"/>
              </w:rPr>
              <w:t xml:space="preserve">måles og avregnes utfra gjeldende krav </w:t>
            </w:r>
            <w:r w:rsidR="00352606">
              <w:rPr>
                <w:rFonts w:ascii="Arial" w:hAnsi="Arial" w:cs="Arial"/>
                <w:sz w:val="20"/>
                <w:szCs w:val="20"/>
              </w:rPr>
              <w:t>for produsenter</w:t>
            </w:r>
          </w:p>
        </w:tc>
      </w:tr>
      <w:tr w:rsidR="00352606" w:rsidRPr="00B8432F" w14:paraId="61016732" w14:textId="77777777" w:rsidTr="00352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9A8C4A2" w14:textId="5CC4F9EC" w:rsidR="00D51A1F" w:rsidRPr="00B8432F" w:rsidRDefault="00D51A1F" w:rsidP="001B5814">
            <w:pPr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>Innmatet volum</w:t>
            </w:r>
          </w:p>
        </w:tc>
        <w:tc>
          <w:tcPr>
            <w:tcW w:w="2268" w:type="dxa"/>
          </w:tcPr>
          <w:p w14:paraId="106D452B" w14:textId="70EBCD4E" w:rsidR="00D51A1F" w:rsidRPr="00B8432F" w:rsidRDefault="00B8432F" w:rsidP="001B5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Ikke </w:t>
            </w:r>
            <w:r w:rsidR="00AF46C7" w:rsidRPr="00B8432F">
              <w:rPr>
                <w:rFonts w:ascii="Arial" w:hAnsi="Arial" w:cs="Arial"/>
                <w:sz w:val="20"/>
                <w:szCs w:val="20"/>
              </w:rPr>
              <w:t>over 100 KW</w:t>
            </w:r>
          </w:p>
        </w:tc>
        <w:tc>
          <w:tcPr>
            <w:tcW w:w="2268" w:type="dxa"/>
          </w:tcPr>
          <w:p w14:paraId="4A8C3BD0" w14:textId="5389B5E2" w:rsidR="00D51A1F" w:rsidRPr="00B8432F" w:rsidRDefault="00AF46C7" w:rsidP="001B5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 xml:space="preserve">Innmating må begrenses til </w:t>
            </w:r>
            <w:proofErr w:type="spellStart"/>
            <w:r w:rsidRPr="00B8432F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8432F">
              <w:rPr>
                <w:rFonts w:ascii="Arial" w:hAnsi="Arial" w:cs="Arial"/>
                <w:sz w:val="20"/>
                <w:szCs w:val="20"/>
              </w:rPr>
              <w:t xml:space="preserve"> 100 KW</w:t>
            </w:r>
          </w:p>
        </w:tc>
        <w:tc>
          <w:tcPr>
            <w:tcW w:w="2268" w:type="dxa"/>
          </w:tcPr>
          <w:p w14:paraId="00DF86EA" w14:textId="35D64719" w:rsidR="00D51A1F" w:rsidRPr="00B8432F" w:rsidRDefault="002F6D3B" w:rsidP="001B5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 xml:space="preserve">Inntil </w:t>
            </w:r>
            <w:r w:rsidR="00D51A1F" w:rsidRPr="00B8432F">
              <w:rPr>
                <w:rFonts w:ascii="Arial" w:hAnsi="Arial" w:cs="Arial"/>
                <w:sz w:val="20"/>
                <w:szCs w:val="20"/>
              </w:rPr>
              <w:t>1 GWh pr år</w:t>
            </w:r>
          </w:p>
        </w:tc>
        <w:tc>
          <w:tcPr>
            <w:tcW w:w="1985" w:type="dxa"/>
          </w:tcPr>
          <w:p w14:paraId="1A476526" w14:textId="623926B8" w:rsidR="00D51A1F" w:rsidRPr="00B8432F" w:rsidRDefault="002E633F" w:rsidP="001B5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>Ingen begrensning</w:t>
            </w:r>
          </w:p>
        </w:tc>
      </w:tr>
      <w:tr w:rsidR="00F358B3" w:rsidRPr="00B8432F" w14:paraId="37180DD4" w14:textId="77777777" w:rsidTr="00352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9EEF100" w14:textId="53F5529A" w:rsidR="00F358B3" w:rsidRPr="00B8432F" w:rsidRDefault="00F358B3" w:rsidP="00960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Elhub</w:t>
            </w:r>
          </w:p>
        </w:tc>
        <w:tc>
          <w:tcPr>
            <w:tcW w:w="2268" w:type="dxa"/>
          </w:tcPr>
          <w:p w14:paraId="51640170" w14:textId="77777777" w:rsidR="00F358B3" w:rsidRDefault="00F358B3" w:rsidP="002E633F">
            <w:pPr>
              <w:pStyle w:val="Listeavsnitt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Avlesningsoppløsning må være time</w:t>
            </w:r>
          </w:p>
          <w:p w14:paraId="47DEDE76" w14:textId="77777777" w:rsidR="00F358B3" w:rsidRDefault="00F358B3" w:rsidP="002E633F">
            <w:pPr>
              <w:pStyle w:val="Listeavsnitt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Målepunktstype kombinert</w:t>
            </w:r>
          </w:p>
          <w:p w14:paraId="4EA04E0A" w14:textId="15FA47CA" w:rsidR="00F358B3" w:rsidRPr="00B8432F" w:rsidRDefault="00F358B3" w:rsidP="002E633F">
            <w:pPr>
              <w:pStyle w:val="Listeavsnitt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Produksjon og forbruk blir nettet over timen</w:t>
            </w:r>
          </w:p>
        </w:tc>
        <w:tc>
          <w:tcPr>
            <w:tcW w:w="2268" w:type="dxa"/>
          </w:tcPr>
          <w:p w14:paraId="7ACB00B3" w14:textId="77777777" w:rsidR="00F358B3" w:rsidRDefault="00F358B3" w:rsidP="00F358B3">
            <w:pPr>
              <w:pStyle w:val="Listeavsnitt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Avlesningsoppløsning må være time</w:t>
            </w:r>
          </w:p>
          <w:p w14:paraId="58E6D57A" w14:textId="77777777" w:rsidR="00F358B3" w:rsidRDefault="00F358B3" w:rsidP="00F358B3">
            <w:pPr>
              <w:pStyle w:val="Listeavsnitt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Målepunktstype kombinert</w:t>
            </w:r>
          </w:p>
          <w:p w14:paraId="76DEA295" w14:textId="2A988C4D" w:rsidR="00F358B3" w:rsidRPr="00B8432F" w:rsidRDefault="00F358B3" w:rsidP="00F358B3">
            <w:pPr>
              <w:pStyle w:val="Listeavsnitt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Produksjon og forbruk blir nettet over timen</w:t>
            </w:r>
          </w:p>
        </w:tc>
        <w:tc>
          <w:tcPr>
            <w:tcW w:w="2268" w:type="dxa"/>
          </w:tcPr>
          <w:p w14:paraId="5C79609F" w14:textId="62CB7247" w:rsidR="00F358B3" w:rsidRDefault="00F358B3" w:rsidP="00F358B3">
            <w:pPr>
              <w:pStyle w:val="Listeavsnitt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Avlesningsoppløsning må være</w:t>
            </w:r>
            <w:r>
              <w:rPr>
                <w:rFonts w:ascii="Arial" w:hAnsi="Arial" w:cs="Arial"/>
                <w:sz w:val="20"/>
                <w:szCs w:val="20"/>
              </w:rPr>
              <w:t xml:space="preserve"> 15-min</w:t>
            </w:r>
          </w:p>
          <w:p w14:paraId="377C99F7" w14:textId="77777777" w:rsidR="00F358B3" w:rsidRDefault="00F358B3" w:rsidP="00F358B3">
            <w:pPr>
              <w:pStyle w:val="Listeavsnitt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Målepunktstype kombinert</w:t>
            </w:r>
          </w:p>
          <w:p w14:paraId="56101CDF" w14:textId="31EC0382" w:rsidR="00F358B3" w:rsidRPr="00B8432F" w:rsidRDefault="00F358B3" w:rsidP="00F358B3">
            <w:pPr>
              <w:pStyle w:val="Listeavsnit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29DD31" w14:textId="77777777" w:rsidR="00F358B3" w:rsidRDefault="00F358B3" w:rsidP="00F358B3">
            <w:pPr>
              <w:pStyle w:val="Listeavsnitt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Avlesningsoppløsning må være 15-min</w:t>
            </w:r>
          </w:p>
          <w:p w14:paraId="433082D5" w14:textId="014D355E" w:rsidR="00F358B3" w:rsidRPr="00B8432F" w:rsidRDefault="00F358B3" w:rsidP="00286B6A">
            <w:pPr>
              <w:pStyle w:val="Listeavsnitt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 avregnet produksjonskanal</w:t>
            </w:r>
          </w:p>
        </w:tc>
      </w:tr>
      <w:tr w:rsidR="00B8432F" w:rsidRPr="00B8432F" w14:paraId="0F3AF590" w14:textId="77777777" w:rsidTr="00352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DE0D01E" w14:textId="3BF5B3D5" w:rsidR="00D51A1F" w:rsidRPr="00B8432F" w:rsidRDefault="00D51A1F" w:rsidP="00960FB7">
            <w:pPr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>Tariff</w:t>
            </w:r>
          </w:p>
        </w:tc>
        <w:tc>
          <w:tcPr>
            <w:tcW w:w="2268" w:type="dxa"/>
          </w:tcPr>
          <w:p w14:paraId="4F4089BD" w14:textId="7D97CE3F" w:rsidR="002E633F" w:rsidRPr="00B8432F" w:rsidRDefault="002E633F" w:rsidP="002E633F">
            <w:pPr>
              <w:pStyle w:val="Listeavsnit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 xml:space="preserve">Fastledd </w:t>
            </w:r>
            <w:r w:rsidR="00547C2D" w:rsidRPr="00B8432F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B8432F">
              <w:rPr>
                <w:rFonts w:ascii="Arial" w:hAnsi="Arial" w:cs="Arial"/>
                <w:sz w:val="20"/>
                <w:szCs w:val="20"/>
              </w:rPr>
              <w:t>forbruk</w:t>
            </w:r>
            <w:r w:rsidR="00547C2D" w:rsidRPr="00B843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F0EB94" w14:textId="16F9E031" w:rsidR="002E633F" w:rsidRPr="00B8432F" w:rsidRDefault="002E633F" w:rsidP="002E633F">
            <w:pPr>
              <w:pStyle w:val="Listeavsnit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>Energiledd for forbruk</w:t>
            </w:r>
          </w:p>
          <w:p w14:paraId="0C9868D7" w14:textId="03825FD9" w:rsidR="00D51A1F" w:rsidRPr="00B8432F" w:rsidRDefault="002E633F" w:rsidP="002E633F">
            <w:pPr>
              <w:pStyle w:val="Listeavsnit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>Energiledd for innmating</w:t>
            </w:r>
          </w:p>
        </w:tc>
        <w:tc>
          <w:tcPr>
            <w:tcW w:w="2268" w:type="dxa"/>
          </w:tcPr>
          <w:p w14:paraId="61073F1D" w14:textId="07D941E7" w:rsidR="008C1792" w:rsidRPr="00B8432F" w:rsidRDefault="008C1792" w:rsidP="008C1792">
            <w:pPr>
              <w:pStyle w:val="Listeavsnit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 xml:space="preserve">Fastledd </w:t>
            </w:r>
            <w:r w:rsidR="00547C2D" w:rsidRPr="00B8432F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B8432F">
              <w:rPr>
                <w:rFonts w:ascii="Arial" w:hAnsi="Arial" w:cs="Arial"/>
                <w:sz w:val="20"/>
                <w:szCs w:val="20"/>
              </w:rPr>
              <w:t>forbruk</w:t>
            </w:r>
            <w:r w:rsidR="00547C2D" w:rsidRPr="00B843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0D154C" w14:textId="77777777" w:rsidR="008C1792" w:rsidRPr="00B8432F" w:rsidRDefault="008C1792" w:rsidP="008C1792">
            <w:pPr>
              <w:pStyle w:val="Listeavsnit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>Energiledd for forbruk</w:t>
            </w:r>
          </w:p>
          <w:p w14:paraId="049CD868" w14:textId="06F6F5AE" w:rsidR="00D51A1F" w:rsidRPr="00B8432F" w:rsidRDefault="008C1792" w:rsidP="008C1792">
            <w:pPr>
              <w:pStyle w:val="Listeavsnit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>Energiledd for innmating</w:t>
            </w:r>
          </w:p>
        </w:tc>
        <w:tc>
          <w:tcPr>
            <w:tcW w:w="2268" w:type="dxa"/>
          </w:tcPr>
          <w:p w14:paraId="51DDDA4B" w14:textId="7A0A107F" w:rsidR="00D51A1F" w:rsidRPr="00B8432F" w:rsidRDefault="00D51A1F" w:rsidP="00960FB7">
            <w:pPr>
              <w:pStyle w:val="Listeavsnit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 xml:space="preserve">Fastledd </w:t>
            </w:r>
            <w:r w:rsidR="00547C2D" w:rsidRPr="00B8432F">
              <w:rPr>
                <w:rFonts w:ascii="Arial" w:hAnsi="Arial" w:cs="Arial"/>
                <w:sz w:val="20"/>
                <w:szCs w:val="20"/>
              </w:rPr>
              <w:t>for forbruk</w:t>
            </w:r>
          </w:p>
          <w:p w14:paraId="220BCB41" w14:textId="6F27CEBF" w:rsidR="00D51A1F" w:rsidRPr="00B8432F" w:rsidRDefault="00D51A1F" w:rsidP="00960FB7">
            <w:pPr>
              <w:pStyle w:val="Listeavsnit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 xml:space="preserve">Energiledd for forbruk </w:t>
            </w:r>
          </w:p>
          <w:p w14:paraId="4DBE1EAD" w14:textId="77777777" w:rsidR="00D51A1F" w:rsidRPr="00B8432F" w:rsidRDefault="00D51A1F" w:rsidP="00960FB7">
            <w:pPr>
              <w:pStyle w:val="Listeavsnit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>Fastledd for produksjon</w:t>
            </w:r>
          </w:p>
          <w:p w14:paraId="1026C887" w14:textId="653363E7" w:rsidR="00D51A1F" w:rsidRPr="00B8432F" w:rsidRDefault="00D51A1F" w:rsidP="00960FB7">
            <w:pPr>
              <w:pStyle w:val="Listeavsnit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>Energiledd for innmating</w:t>
            </w:r>
          </w:p>
        </w:tc>
        <w:tc>
          <w:tcPr>
            <w:tcW w:w="1985" w:type="dxa"/>
          </w:tcPr>
          <w:p w14:paraId="40E3850A" w14:textId="77777777" w:rsidR="00D51A1F" w:rsidRPr="00B8432F" w:rsidRDefault="00D51A1F" w:rsidP="00286B6A">
            <w:pPr>
              <w:pStyle w:val="Listeavsnit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>Fastledd for produksjon</w:t>
            </w:r>
          </w:p>
          <w:p w14:paraId="3AE7A61B" w14:textId="1C0B9196" w:rsidR="00D51A1F" w:rsidRPr="00B8432F" w:rsidRDefault="00D51A1F" w:rsidP="00286B6A">
            <w:pPr>
              <w:pStyle w:val="Listeavsnitt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 xml:space="preserve">Energiledd for produksjon </w:t>
            </w:r>
          </w:p>
        </w:tc>
      </w:tr>
      <w:tr w:rsidR="00352606" w:rsidRPr="00B8432F" w14:paraId="212946E3" w14:textId="77777777" w:rsidTr="00352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55A560A" w14:textId="160FA153" w:rsidR="00D51A1F" w:rsidRPr="00B8432F" w:rsidRDefault="00D51A1F" w:rsidP="00960FB7">
            <w:pPr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>Konsesjon</w:t>
            </w:r>
          </w:p>
        </w:tc>
        <w:tc>
          <w:tcPr>
            <w:tcW w:w="2268" w:type="dxa"/>
          </w:tcPr>
          <w:p w14:paraId="081DE1F5" w14:textId="52CDDC67" w:rsidR="00420733" w:rsidRPr="00B8432F" w:rsidRDefault="00420733" w:rsidP="00420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B8432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Kan ikke ha konsesjonspliktige anlegg, eller drive omsetning som krever omsetnings</w:t>
            </w:r>
            <w:r w:rsidR="00B8432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softHyphen/>
            </w:r>
            <w:r w:rsidRPr="00B8432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konsesjon.</w:t>
            </w:r>
          </w:p>
          <w:p w14:paraId="36EDB5B2" w14:textId="77777777" w:rsidR="00D51A1F" w:rsidRPr="00B8432F" w:rsidRDefault="00D51A1F" w:rsidP="00420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0A9CB9B6" w14:textId="069CC444" w:rsidR="00D51A1F" w:rsidRPr="00B8432F" w:rsidRDefault="00D51A1F" w:rsidP="00420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B8432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Kan ikke ha konsesjonspliktige anlegg</w:t>
            </w:r>
            <w:r w:rsidR="00420733" w:rsidRPr="00B8432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eller drive </w:t>
            </w:r>
            <w:r w:rsidRPr="00B8432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omsetning som krever omsetningskonsesjon.</w:t>
            </w:r>
          </w:p>
          <w:p w14:paraId="05A396A7" w14:textId="77777777" w:rsidR="00D51A1F" w:rsidRPr="00B8432F" w:rsidRDefault="00D51A1F" w:rsidP="004C5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D7300D" w14:textId="4F11FABF" w:rsidR="00A66471" w:rsidRPr="00B8432F" w:rsidRDefault="006745CC" w:rsidP="00A66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>Produksjon inntil 1 GWh</w:t>
            </w:r>
            <w:r w:rsidR="00420733" w:rsidRPr="00B8432F">
              <w:rPr>
                <w:rFonts w:ascii="Arial" w:hAnsi="Arial" w:cs="Arial"/>
                <w:sz w:val="20"/>
                <w:szCs w:val="20"/>
              </w:rPr>
              <w:t>/</w:t>
            </w:r>
            <w:r w:rsidRPr="00B8432F">
              <w:rPr>
                <w:rFonts w:ascii="Arial" w:hAnsi="Arial" w:cs="Arial"/>
                <w:sz w:val="20"/>
                <w:szCs w:val="20"/>
              </w:rPr>
              <w:t xml:space="preserve">år </w:t>
            </w:r>
            <w:r w:rsidR="00420733" w:rsidRPr="00B8432F">
              <w:rPr>
                <w:rFonts w:ascii="Arial" w:hAnsi="Arial" w:cs="Arial"/>
                <w:sz w:val="20"/>
                <w:szCs w:val="20"/>
              </w:rPr>
              <w:t xml:space="preserve">ikke </w:t>
            </w:r>
            <w:r w:rsidRPr="00B8432F">
              <w:rPr>
                <w:rFonts w:ascii="Arial" w:hAnsi="Arial" w:cs="Arial"/>
                <w:sz w:val="20"/>
                <w:szCs w:val="20"/>
              </w:rPr>
              <w:t xml:space="preserve">behov for </w:t>
            </w:r>
            <w:r w:rsidR="00420733" w:rsidRPr="00B8432F">
              <w:rPr>
                <w:rFonts w:ascii="Arial" w:hAnsi="Arial" w:cs="Arial"/>
                <w:sz w:val="20"/>
                <w:szCs w:val="20"/>
              </w:rPr>
              <w:t>omsetnings</w:t>
            </w:r>
            <w:r w:rsidR="00B8432F">
              <w:rPr>
                <w:rFonts w:ascii="Arial" w:hAnsi="Arial" w:cs="Arial"/>
                <w:sz w:val="20"/>
                <w:szCs w:val="20"/>
              </w:rPr>
              <w:softHyphen/>
            </w:r>
            <w:r w:rsidRPr="00B8432F">
              <w:rPr>
                <w:rFonts w:ascii="Arial" w:hAnsi="Arial" w:cs="Arial"/>
                <w:sz w:val="20"/>
                <w:szCs w:val="20"/>
              </w:rPr>
              <w:t>konsesjon.</w:t>
            </w:r>
            <w:r w:rsidR="00352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733" w:rsidRPr="00B8432F">
              <w:rPr>
                <w:rFonts w:ascii="Arial" w:hAnsi="Arial" w:cs="Arial"/>
                <w:sz w:val="20"/>
                <w:szCs w:val="20"/>
              </w:rPr>
              <w:t xml:space="preserve">Produksjon </w:t>
            </w:r>
            <w:r w:rsidR="00352606">
              <w:rPr>
                <w:rFonts w:ascii="Arial" w:hAnsi="Arial" w:cs="Arial"/>
                <w:sz w:val="20"/>
                <w:szCs w:val="20"/>
              </w:rPr>
              <w:t xml:space="preserve">mellom </w:t>
            </w:r>
            <w:r w:rsidR="00420733" w:rsidRPr="00B8432F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352606">
              <w:rPr>
                <w:rFonts w:ascii="Arial" w:hAnsi="Arial" w:cs="Arial"/>
                <w:sz w:val="20"/>
                <w:szCs w:val="20"/>
              </w:rPr>
              <w:t xml:space="preserve">og </w:t>
            </w:r>
            <w:r w:rsidR="00420733" w:rsidRPr="00B8432F">
              <w:rPr>
                <w:rFonts w:ascii="Arial" w:hAnsi="Arial" w:cs="Arial"/>
                <w:sz w:val="20"/>
                <w:szCs w:val="20"/>
              </w:rPr>
              <w:t>2 GWh/år gis forenklet omsetningskonsesjon</w:t>
            </w:r>
          </w:p>
        </w:tc>
        <w:tc>
          <w:tcPr>
            <w:tcW w:w="1985" w:type="dxa"/>
          </w:tcPr>
          <w:p w14:paraId="2D5B4315" w14:textId="60782D6C" w:rsidR="00D51A1F" w:rsidRPr="00B8432F" w:rsidRDefault="002A1580" w:rsidP="002A1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8432F">
              <w:rPr>
                <w:rFonts w:ascii="Arial" w:hAnsi="Arial" w:cs="Arial"/>
                <w:sz w:val="20"/>
                <w:szCs w:val="20"/>
              </w:rPr>
              <w:t>Krav om omsetnings</w:t>
            </w:r>
            <w:r w:rsidR="00B8432F">
              <w:rPr>
                <w:rFonts w:ascii="Arial" w:hAnsi="Arial" w:cs="Arial"/>
                <w:sz w:val="20"/>
                <w:szCs w:val="20"/>
              </w:rPr>
              <w:softHyphen/>
            </w:r>
            <w:r w:rsidRPr="00B8432F">
              <w:rPr>
                <w:rFonts w:ascii="Arial" w:hAnsi="Arial" w:cs="Arial"/>
                <w:sz w:val="20"/>
                <w:szCs w:val="20"/>
              </w:rPr>
              <w:t xml:space="preserve">konsesjon for </w:t>
            </w:r>
            <w:r w:rsidR="002F5EE1" w:rsidRPr="00B8432F">
              <w:rPr>
                <w:rFonts w:ascii="Arial" w:hAnsi="Arial" w:cs="Arial"/>
                <w:sz w:val="20"/>
                <w:szCs w:val="20"/>
              </w:rPr>
              <w:t xml:space="preserve">produksjon over 2 GWh/år. </w:t>
            </w:r>
          </w:p>
        </w:tc>
      </w:tr>
    </w:tbl>
    <w:p w14:paraId="019D7DED" w14:textId="41F94801" w:rsidR="004C58CD" w:rsidRDefault="004C58CD"/>
    <w:p w14:paraId="134C358B" w14:textId="13FE68C9" w:rsidR="00B8432F" w:rsidRDefault="00B8432F"/>
    <w:p w14:paraId="2206ACB4" w14:textId="151E995B" w:rsidR="00B8432F" w:rsidRDefault="00B8432F"/>
    <w:sectPr w:rsidR="00B84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AA8"/>
    <w:multiLevelType w:val="hybridMultilevel"/>
    <w:tmpl w:val="902E9A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54FB"/>
    <w:multiLevelType w:val="hybridMultilevel"/>
    <w:tmpl w:val="B378A1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6E96"/>
    <w:multiLevelType w:val="hybridMultilevel"/>
    <w:tmpl w:val="93A21144"/>
    <w:lvl w:ilvl="0" w:tplc="5930DEB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D69BF"/>
    <w:multiLevelType w:val="hybridMultilevel"/>
    <w:tmpl w:val="47B43E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B64D1"/>
    <w:multiLevelType w:val="hybridMultilevel"/>
    <w:tmpl w:val="09B011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F7899"/>
    <w:multiLevelType w:val="hybridMultilevel"/>
    <w:tmpl w:val="C50E4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34BFA"/>
    <w:multiLevelType w:val="hybridMultilevel"/>
    <w:tmpl w:val="634606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B79F8"/>
    <w:multiLevelType w:val="hybridMultilevel"/>
    <w:tmpl w:val="1A823906"/>
    <w:lvl w:ilvl="0" w:tplc="5930D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B232A"/>
    <w:multiLevelType w:val="hybridMultilevel"/>
    <w:tmpl w:val="605631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596A88"/>
    <w:multiLevelType w:val="hybridMultilevel"/>
    <w:tmpl w:val="B216A0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D3C9B"/>
    <w:multiLevelType w:val="hybridMultilevel"/>
    <w:tmpl w:val="A27E55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466FF"/>
    <w:multiLevelType w:val="hybridMultilevel"/>
    <w:tmpl w:val="16701A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86AFB"/>
    <w:multiLevelType w:val="hybridMultilevel"/>
    <w:tmpl w:val="F07E97D2"/>
    <w:lvl w:ilvl="0" w:tplc="041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1715E62"/>
    <w:multiLevelType w:val="hybridMultilevel"/>
    <w:tmpl w:val="5ECC4A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519DA"/>
    <w:multiLevelType w:val="hybridMultilevel"/>
    <w:tmpl w:val="444CAD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715E9D"/>
    <w:multiLevelType w:val="hybridMultilevel"/>
    <w:tmpl w:val="0B4A71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063646">
    <w:abstractNumId w:val="9"/>
  </w:num>
  <w:num w:numId="2" w16cid:durableId="2002463797">
    <w:abstractNumId w:val="5"/>
  </w:num>
  <w:num w:numId="3" w16cid:durableId="1944534943">
    <w:abstractNumId w:val="0"/>
  </w:num>
  <w:num w:numId="4" w16cid:durableId="1497724705">
    <w:abstractNumId w:val="1"/>
  </w:num>
  <w:num w:numId="5" w16cid:durableId="1778912175">
    <w:abstractNumId w:val="15"/>
  </w:num>
  <w:num w:numId="6" w16cid:durableId="94448556">
    <w:abstractNumId w:val="3"/>
  </w:num>
  <w:num w:numId="7" w16cid:durableId="525368736">
    <w:abstractNumId w:val="6"/>
  </w:num>
  <w:num w:numId="8" w16cid:durableId="1463961247">
    <w:abstractNumId w:val="4"/>
  </w:num>
  <w:num w:numId="9" w16cid:durableId="1172912313">
    <w:abstractNumId w:val="10"/>
  </w:num>
  <w:num w:numId="10" w16cid:durableId="936056278">
    <w:abstractNumId w:val="14"/>
  </w:num>
  <w:num w:numId="11" w16cid:durableId="1945454178">
    <w:abstractNumId w:val="13"/>
  </w:num>
  <w:num w:numId="12" w16cid:durableId="242030600">
    <w:abstractNumId w:val="7"/>
  </w:num>
  <w:num w:numId="13" w16cid:durableId="1123697978">
    <w:abstractNumId w:val="2"/>
  </w:num>
  <w:num w:numId="14" w16cid:durableId="1243830446">
    <w:abstractNumId w:val="8"/>
  </w:num>
  <w:num w:numId="15" w16cid:durableId="2132745260">
    <w:abstractNumId w:val="11"/>
  </w:num>
  <w:num w:numId="16" w16cid:durableId="15101775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1F"/>
    <w:rsid w:val="00026143"/>
    <w:rsid w:val="00052EF1"/>
    <w:rsid w:val="000736E2"/>
    <w:rsid w:val="00080D99"/>
    <w:rsid w:val="00084811"/>
    <w:rsid w:val="000A3D1C"/>
    <w:rsid w:val="000C11BB"/>
    <w:rsid w:val="000C2442"/>
    <w:rsid w:val="000D15F1"/>
    <w:rsid w:val="000F514C"/>
    <w:rsid w:val="00106096"/>
    <w:rsid w:val="00144184"/>
    <w:rsid w:val="00147E6C"/>
    <w:rsid w:val="0015193B"/>
    <w:rsid w:val="00160510"/>
    <w:rsid w:val="00161BFD"/>
    <w:rsid w:val="001805F6"/>
    <w:rsid w:val="00181774"/>
    <w:rsid w:val="00186D62"/>
    <w:rsid w:val="001951C8"/>
    <w:rsid w:val="00195D61"/>
    <w:rsid w:val="001B5814"/>
    <w:rsid w:val="001B701F"/>
    <w:rsid w:val="001C65CC"/>
    <w:rsid w:val="001D1C6E"/>
    <w:rsid w:val="001D538C"/>
    <w:rsid w:val="001D6161"/>
    <w:rsid w:val="00202E46"/>
    <w:rsid w:val="00212FA6"/>
    <w:rsid w:val="0025190F"/>
    <w:rsid w:val="00257CEC"/>
    <w:rsid w:val="00273C59"/>
    <w:rsid w:val="00286B6A"/>
    <w:rsid w:val="002A1580"/>
    <w:rsid w:val="002B440C"/>
    <w:rsid w:val="002B698D"/>
    <w:rsid w:val="002C0841"/>
    <w:rsid w:val="002D2420"/>
    <w:rsid w:val="002E633F"/>
    <w:rsid w:val="002F4A03"/>
    <w:rsid w:val="002F4C6C"/>
    <w:rsid w:val="002F5EE1"/>
    <w:rsid w:val="002F6D3B"/>
    <w:rsid w:val="00310651"/>
    <w:rsid w:val="003231D3"/>
    <w:rsid w:val="003303E9"/>
    <w:rsid w:val="00351A9E"/>
    <w:rsid w:val="00352606"/>
    <w:rsid w:val="00355D57"/>
    <w:rsid w:val="0035744A"/>
    <w:rsid w:val="003943D9"/>
    <w:rsid w:val="003950A7"/>
    <w:rsid w:val="003D71C6"/>
    <w:rsid w:val="00407895"/>
    <w:rsid w:val="0041413F"/>
    <w:rsid w:val="00414B0A"/>
    <w:rsid w:val="00420733"/>
    <w:rsid w:val="00422002"/>
    <w:rsid w:val="00424636"/>
    <w:rsid w:val="00427F00"/>
    <w:rsid w:val="00427F95"/>
    <w:rsid w:val="004343F3"/>
    <w:rsid w:val="00435233"/>
    <w:rsid w:val="00470D0D"/>
    <w:rsid w:val="00475E55"/>
    <w:rsid w:val="004B7234"/>
    <w:rsid w:val="004B72F0"/>
    <w:rsid w:val="004C2AA0"/>
    <w:rsid w:val="004C58CD"/>
    <w:rsid w:val="004D7B12"/>
    <w:rsid w:val="004E0345"/>
    <w:rsid w:val="004E1E70"/>
    <w:rsid w:val="004E4FC4"/>
    <w:rsid w:val="00510DC5"/>
    <w:rsid w:val="00530749"/>
    <w:rsid w:val="00547C2D"/>
    <w:rsid w:val="00550C46"/>
    <w:rsid w:val="00557767"/>
    <w:rsid w:val="00587F58"/>
    <w:rsid w:val="005B0714"/>
    <w:rsid w:val="005B488B"/>
    <w:rsid w:val="005B7A74"/>
    <w:rsid w:val="005C5406"/>
    <w:rsid w:val="005E1201"/>
    <w:rsid w:val="005E3997"/>
    <w:rsid w:val="005F4F41"/>
    <w:rsid w:val="00607368"/>
    <w:rsid w:val="00612FF0"/>
    <w:rsid w:val="006137A0"/>
    <w:rsid w:val="00637A62"/>
    <w:rsid w:val="00641549"/>
    <w:rsid w:val="00647686"/>
    <w:rsid w:val="00664BF1"/>
    <w:rsid w:val="006745CC"/>
    <w:rsid w:val="00694E22"/>
    <w:rsid w:val="006A1A41"/>
    <w:rsid w:val="006B1390"/>
    <w:rsid w:val="006B5935"/>
    <w:rsid w:val="006C31A0"/>
    <w:rsid w:val="006C7D6A"/>
    <w:rsid w:val="006D7EFA"/>
    <w:rsid w:val="006F2158"/>
    <w:rsid w:val="006F641D"/>
    <w:rsid w:val="0070027E"/>
    <w:rsid w:val="00710581"/>
    <w:rsid w:val="00722B1F"/>
    <w:rsid w:val="00724F70"/>
    <w:rsid w:val="00741492"/>
    <w:rsid w:val="007515BE"/>
    <w:rsid w:val="007651E6"/>
    <w:rsid w:val="00767577"/>
    <w:rsid w:val="00782272"/>
    <w:rsid w:val="007B14F5"/>
    <w:rsid w:val="007B1676"/>
    <w:rsid w:val="007D7B8A"/>
    <w:rsid w:val="007F123D"/>
    <w:rsid w:val="007F6FFE"/>
    <w:rsid w:val="0081540C"/>
    <w:rsid w:val="00816A08"/>
    <w:rsid w:val="00824209"/>
    <w:rsid w:val="00840B22"/>
    <w:rsid w:val="00841004"/>
    <w:rsid w:val="00841317"/>
    <w:rsid w:val="0085599D"/>
    <w:rsid w:val="00872D3B"/>
    <w:rsid w:val="00884280"/>
    <w:rsid w:val="00896DBC"/>
    <w:rsid w:val="008C1792"/>
    <w:rsid w:val="008F49A5"/>
    <w:rsid w:val="00912EB0"/>
    <w:rsid w:val="00920437"/>
    <w:rsid w:val="009509B3"/>
    <w:rsid w:val="00954B27"/>
    <w:rsid w:val="009558E3"/>
    <w:rsid w:val="00960FB7"/>
    <w:rsid w:val="00962A87"/>
    <w:rsid w:val="00965108"/>
    <w:rsid w:val="00966EF1"/>
    <w:rsid w:val="00991F6B"/>
    <w:rsid w:val="009A7438"/>
    <w:rsid w:val="009B3E51"/>
    <w:rsid w:val="009C4664"/>
    <w:rsid w:val="009D1E52"/>
    <w:rsid w:val="009D6D91"/>
    <w:rsid w:val="009E5AF8"/>
    <w:rsid w:val="009E676E"/>
    <w:rsid w:val="009E72D7"/>
    <w:rsid w:val="009F6668"/>
    <w:rsid w:val="00A05F59"/>
    <w:rsid w:val="00A114C8"/>
    <w:rsid w:val="00A218B0"/>
    <w:rsid w:val="00A31EA9"/>
    <w:rsid w:val="00A33B7A"/>
    <w:rsid w:val="00A362B9"/>
    <w:rsid w:val="00A54C9C"/>
    <w:rsid w:val="00A66471"/>
    <w:rsid w:val="00A7098F"/>
    <w:rsid w:val="00A92F9B"/>
    <w:rsid w:val="00AA2A99"/>
    <w:rsid w:val="00AD13C7"/>
    <w:rsid w:val="00AE0584"/>
    <w:rsid w:val="00AF46C7"/>
    <w:rsid w:val="00B33D36"/>
    <w:rsid w:val="00B35108"/>
    <w:rsid w:val="00B44826"/>
    <w:rsid w:val="00B508FA"/>
    <w:rsid w:val="00B5488D"/>
    <w:rsid w:val="00B813F8"/>
    <w:rsid w:val="00B8432F"/>
    <w:rsid w:val="00B91DCF"/>
    <w:rsid w:val="00B969C5"/>
    <w:rsid w:val="00BC363C"/>
    <w:rsid w:val="00BD3CCA"/>
    <w:rsid w:val="00BD4319"/>
    <w:rsid w:val="00BD476B"/>
    <w:rsid w:val="00BD52F5"/>
    <w:rsid w:val="00BE0EF5"/>
    <w:rsid w:val="00BE4194"/>
    <w:rsid w:val="00C0038A"/>
    <w:rsid w:val="00C10E57"/>
    <w:rsid w:val="00C12A56"/>
    <w:rsid w:val="00C4581A"/>
    <w:rsid w:val="00C544FC"/>
    <w:rsid w:val="00C5508E"/>
    <w:rsid w:val="00C5686A"/>
    <w:rsid w:val="00C641F0"/>
    <w:rsid w:val="00C9045D"/>
    <w:rsid w:val="00C91B62"/>
    <w:rsid w:val="00C936EF"/>
    <w:rsid w:val="00CC2F48"/>
    <w:rsid w:val="00CC56A5"/>
    <w:rsid w:val="00CD2198"/>
    <w:rsid w:val="00CD6F56"/>
    <w:rsid w:val="00CE3D19"/>
    <w:rsid w:val="00CE503A"/>
    <w:rsid w:val="00CF178E"/>
    <w:rsid w:val="00D07729"/>
    <w:rsid w:val="00D2601D"/>
    <w:rsid w:val="00D30A22"/>
    <w:rsid w:val="00D35A54"/>
    <w:rsid w:val="00D4389F"/>
    <w:rsid w:val="00D51A1F"/>
    <w:rsid w:val="00D663B9"/>
    <w:rsid w:val="00D81502"/>
    <w:rsid w:val="00D9152F"/>
    <w:rsid w:val="00D91C68"/>
    <w:rsid w:val="00D9403B"/>
    <w:rsid w:val="00D957D9"/>
    <w:rsid w:val="00DA4AD6"/>
    <w:rsid w:val="00DC4235"/>
    <w:rsid w:val="00DD74A6"/>
    <w:rsid w:val="00DE21EE"/>
    <w:rsid w:val="00DE62A0"/>
    <w:rsid w:val="00E13788"/>
    <w:rsid w:val="00E33060"/>
    <w:rsid w:val="00E6713D"/>
    <w:rsid w:val="00E71E6B"/>
    <w:rsid w:val="00E9644F"/>
    <w:rsid w:val="00EC2FA2"/>
    <w:rsid w:val="00EF0A9A"/>
    <w:rsid w:val="00F0359F"/>
    <w:rsid w:val="00F134D0"/>
    <w:rsid w:val="00F17CF7"/>
    <w:rsid w:val="00F2348E"/>
    <w:rsid w:val="00F256C2"/>
    <w:rsid w:val="00F33955"/>
    <w:rsid w:val="00F358B3"/>
    <w:rsid w:val="00F3796B"/>
    <w:rsid w:val="00F51666"/>
    <w:rsid w:val="00F63D4E"/>
    <w:rsid w:val="00F82AC4"/>
    <w:rsid w:val="00F83AB9"/>
    <w:rsid w:val="00F91AB3"/>
    <w:rsid w:val="00F96092"/>
    <w:rsid w:val="00FA3CED"/>
    <w:rsid w:val="00FD0FCA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0CE0"/>
  <w15:chartTrackingRefBased/>
  <w15:docId w15:val="{641A89DD-B198-4D48-AE69-1B56AFCB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5488D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F3796B"/>
    <w:rPr>
      <w:i/>
      <w:iCs/>
    </w:rPr>
  </w:style>
  <w:style w:type="table" w:styleId="Tabellrutenett">
    <w:name w:val="Table Grid"/>
    <w:basedOn w:val="Vanligtabell"/>
    <w:uiPriority w:val="39"/>
    <w:rsid w:val="001B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liste2uthevingsfarge1">
    <w:name w:val="Medium List 2 Accent 1"/>
    <w:basedOn w:val="Vanligtabell"/>
    <w:uiPriority w:val="66"/>
    <w:rsid w:val="00B843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b-NO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utenettabell4uthevingsfarge5">
    <w:name w:val="Grid Table 4 Accent 5"/>
    <w:basedOn w:val="Vanligtabell"/>
    <w:uiPriority w:val="49"/>
    <w:rsid w:val="00B8432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4">
    <w:name w:val="Grid Table 4 Accent 4"/>
    <w:basedOn w:val="Vanligtabell"/>
    <w:uiPriority w:val="49"/>
    <w:rsid w:val="00B8432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">
    <w:name w:val="Grid Table 4"/>
    <w:basedOn w:val="Vanligtabell"/>
    <w:uiPriority w:val="49"/>
    <w:rsid w:val="00B8432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B8432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FD1F2-EABB-43C2-81E5-DF845B24CF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2f1bdca-9eec-45f6-a63e-2061b957e8ee}" enabled="0" method="" siteId="{12f1bdca-9eec-45f6-a63e-2061b957e8e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980</Words>
  <Characters>5194</Characters>
  <Application>Microsoft Office Word</Application>
  <DocSecurity>4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Margrethe Slinde</dc:creator>
  <cp:keywords/>
  <dc:description/>
  <cp:lastModifiedBy>Audun Matre Meinich</cp:lastModifiedBy>
  <cp:revision>2</cp:revision>
  <dcterms:created xsi:type="dcterms:W3CDTF">2023-11-15T09:22:00Z</dcterms:created>
  <dcterms:modified xsi:type="dcterms:W3CDTF">2023-11-15T09:22:00Z</dcterms:modified>
</cp:coreProperties>
</file>